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5F89" w:rsidRPr="001D5F89" w:rsidRDefault="001D5F89" w:rsidP="001D5F89">
      <w:pPr>
        <w:spacing w:after="160" w:line="259" w:lineRule="auto"/>
        <w:jc w:val="center"/>
        <w:rPr>
          <w:rFonts w:cs="David"/>
          <w:b/>
          <w:bCs/>
          <w:sz w:val="36"/>
          <w:szCs w:val="36"/>
          <w:rtl/>
        </w:rPr>
      </w:pPr>
    </w:p>
    <w:p w:rsidR="001D5F89" w:rsidRPr="001D5F89" w:rsidRDefault="001D5F89" w:rsidP="001D5F89">
      <w:pPr>
        <w:spacing w:after="160" w:line="259" w:lineRule="auto"/>
        <w:jc w:val="right"/>
        <w:rPr>
          <w:rFonts w:cs="David"/>
          <w:b/>
          <w:bCs/>
          <w:sz w:val="28"/>
          <w:szCs w:val="28"/>
          <w:rtl/>
        </w:rPr>
      </w:pPr>
      <w:r w:rsidRPr="001D5F89">
        <w:rPr>
          <w:rFonts w:cs="David" w:hint="cs"/>
          <w:b/>
          <w:bCs/>
          <w:sz w:val="28"/>
          <w:szCs w:val="28"/>
          <w:rtl/>
        </w:rPr>
        <w:t>10.12.2019</w:t>
      </w:r>
    </w:p>
    <w:p w:rsidR="001D5F89" w:rsidRPr="001D5F89" w:rsidRDefault="001D5F89" w:rsidP="001D5F89">
      <w:pPr>
        <w:spacing w:after="160" w:line="259" w:lineRule="auto"/>
        <w:jc w:val="center"/>
        <w:rPr>
          <w:rFonts w:cs="David"/>
          <w:b/>
          <w:bCs/>
          <w:sz w:val="36"/>
          <w:szCs w:val="36"/>
          <w:rtl/>
        </w:rPr>
      </w:pPr>
      <w:r w:rsidRPr="001D5F89">
        <w:rPr>
          <w:rFonts w:cs="David" w:hint="cs"/>
          <w:b/>
          <w:bCs/>
          <w:sz w:val="36"/>
          <w:szCs w:val="36"/>
          <w:rtl/>
        </w:rPr>
        <w:t xml:space="preserve">המועצה מקומית </w:t>
      </w:r>
      <w:proofErr w:type="spellStart"/>
      <w:r w:rsidRPr="001D5F89">
        <w:rPr>
          <w:rFonts w:cs="David" w:hint="cs"/>
          <w:b/>
          <w:bCs/>
          <w:sz w:val="36"/>
          <w:szCs w:val="36"/>
          <w:rtl/>
        </w:rPr>
        <w:t>בסמ"ה</w:t>
      </w:r>
      <w:proofErr w:type="spellEnd"/>
      <w:r w:rsidRPr="001D5F89">
        <w:rPr>
          <w:rFonts w:cs="David" w:hint="cs"/>
          <w:b/>
          <w:bCs/>
          <w:sz w:val="36"/>
          <w:szCs w:val="36"/>
          <w:rtl/>
        </w:rPr>
        <w:t xml:space="preserve"> </w:t>
      </w:r>
    </w:p>
    <w:p w:rsidR="001D5F89" w:rsidRPr="001D5F89" w:rsidRDefault="001D5F89" w:rsidP="001D5F89">
      <w:pPr>
        <w:spacing w:after="0" w:line="240" w:lineRule="auto"/>
        <w:jc w:val="center"/>
        <w:rPr>
          <w:rFonts w:cs="David"/>
          <w:b/>
          <w:bCs/>
          <w:sz w:val="36"/>
          <w:szCs w:val="36"/>
          <w:rtl/>
        </w:rPr>
      </w:pPr>
      <w:r w:rsidRPr="001D5F89">
        <w:rPr>
          <w:rFonts w:cs="David" w:hint="cs"/>
          <w:b/>
          <w:bCs/>
          <w:sz w:val="36"/>
          <w:szCs w:val="36"/>
          <w:rtl/>
        </w:rPr>
        <w:t>מכרז פומבי מס' 11/2019</w:t>
      </w:r>
    </w:p>
    <w:p w:rsidR="001D5F89" w:rsidRPr="001D5F89" w:rsidRDefault="001D5F89" w:rsidP="001D5F89">
      <w:pPr>
        <w:spacing w:after="0" w:line="240" w:lineRule="auto"/>
        <w:jc w:val="center"/>
        <w:rPr>
          <w:rFonts w:cs="David"/>
          <w:b/>
          <w:bCs/>
          <w:sz w:val="36"/>
          <w:szCs w:val="36"/>
          <w:rtl/>
        </w:rPr>
      </w:pPr>
      <w:r w:rsidRPr="001D5F89">
        <w:rPr>
          <w:rFonts w:cs="David" w:hint="cs"/>
          <w:b/>
          <w:bCs/>
          <w:sz w:val="36"/>
          <w:szCs w:val="36"/>
          <w:rtl/>
        </w:rPr>
        <w:t>למכירת פנסי רחוב משומשים</w:t>
      </w:r>
    </w:p>
    <w:p w:rsidR="001D5F89" w:rsidRPr="001D5F89" w:rsidRDefault="001D5F89" w:rsidP="001D5F89">
      <w:pPr>
        <w:spacing w:after="160" w:line="259" w:lineRule="auto"/>
        <w:jc w:val="center"/>
        <w:rPr>
          <w:rFonts w:cs="David"/>
          <w:b/>
          <w:bCs/>
          <w:sz w:val="36"/>
          <w:szCs w:val="36"/>
          <w:rtl/>
        </w:rPr>
      </w:pPr>
    </w:p>
    <w:p w:rsidR="001D5F89" w:rsidRPr="001D5F89" w:rsidRDefault="001D5F89" w:rsidP="001D5F89">
      <w:pPr>
        <w:spacing w:after="0" w:line="360" w:lineRule="auto"/>
        <w:rPr>
          <w:rFonts w:cs="David"/>
          <w:sz w:val="28"/>
          <w:szCs w:val="28"/>
          <w:rtl/>
        </w:rPr>
      </w:pPr>
      <w:r w:rsidRPr="001D5F89">
        <w:rPr>
          <w:rFonts w:cs="David" w:hint="cs"/>
          <w:sz w:val="28"/>
          <w:szCs w:val="28"/>
          <w:rtl/>
        </w:rPr>
        <w:t xml:space="preserve">מועצה מקומית </w:t>
      </w:r>
      <w:proofErr w:type="spellStart"/>
      <w:r w:rsidRPr="001D5F89">
        <w:rPr>
          <w:rFonts w:cs="David" w:hint="cs"/>
          <w:sz w:val="28"/>
          <w:szCs w:val="28"/>
          <w:rtl/>
        </w:rPr>
        <w:t>בסמ"ה</w:t>
      </w:r>
      <w:proofErr w:type="spellEnd"/>
      <w:r w:rsidRPr="001D5F89">
        <w:rPr>
          <w:rFonts w:cs="David" w:hint="cs"/>
          <w:sz w:val="28"/>
          <w:szCs w:val="28"/>
          <w:rtl/>
        </w:rPr>
        <w:t xml:space="preserve">, מכריזה בזאת על קבלת הצעות מחיר במעטפה סגורה למכירת פנסי רחוב משומשים, ניתן לקבל את מסמכי המכרז ללא עלות במשרדי המועצה ובאתר המועצה בכתובת </w:t>
      </w:r>
      <w:hyperlink r:id="rId7" w:history="1">
        <w:r w:rsidRPr="001D5F89">
          <w:rPr>
            <w:rFonts w:cs="David"/>
            <w:color w:val="0000FF"/>
            <w:sz w:val="28"/>
            <w:szCs w:val="28"/>
            <w:u w:val="single"/>
          </w:rPr>
          <w:t>https://basma.muni.il/</w:t>
        </w:r>
      </w:hyperlink>
      <w:r w:rsidRPr="001D5F89">
        <w:rPr>
          <w:rFonts w:cs="David" w:hint="cs"/>
          <w:sz w:val="28"/>
          <w:szCs w:val="28"/>
          <w:rtl/>
        </w:rPr>
        <w:t xml:space="preserve">, המועד האחרון להגשת הצעות למכרז </w:t>
      </w:r>
      <w:r w:rsidRPr="001D5F89">
        <w:rPr>
          <w:rFonts w:cs="David" w:hint="cs"/>
          <w:b/>
          <w:bCs/>
          <w:sz w:val="28"/>
          <w:szCs w:val="28"/>
          <w:rtl/>
        </w:rPr>
        <w:t>יום ב', 30.12.2019 עד השעה 13:00</w:t>
      </w:r>
      <w:r w:rsidRPr="001D5F89">
        <w:rPr>
          <w:rFonts w:cs="David" w:hint="cs"/>
          <w:sz w:val="28"/>
          <w:szCs w:val="28"/>
          <w:rtl/>
        </w:rPr>
        <w:t xml:space="preserve"> מסירה אישית לתיבת המכרזים במעטפה סגורה עליה רשום מכרז מס' 11/2019.</w:t>
      </w:r>
    </w:p>
    <w:p w:rsidR="001D5F89" w:rsidRPr="001D5F89" w:rsidRDefault="001D5F89" w:rsidP="001D5F89">
      <w:pPr>
        <w:spacing w:after="0" w:line="360" w:lineRule="auto"/>
        <w:rPr>
          <w:rFonts w:cs="David"/>
          <w:sz w:val="28"/>
          <w:szCs w:val="28"/>
          <w:rtl/>
        </w:rPr>
      </w:pPr>
    </w:p>
    <w:p w:rsidR="001D5F89" w:rsidRPr="001D5F89" w:rsidRDefault="001D5F89" w:rsidP="001D5F89">
      <w:pPr>
        <w:spacing w:after="160" w:line="259" w:lineRule="auto"/>
        <w:jc w:val="center"/>
        <w:rPr>
          <w:rFonts w:cs="David"/>
          <w:b/>
          <w:bCs/>
          <w:sz w:val="28"/>
          <w:szCs w:val="28"/>
          <w:rtl/>
        </w:rPr>
      </w:pPr>
      <w:r w:rsidRPr="001D5F89">
        <w:rPr>
          <w:rFonts w:cs="David" w:hint="cs"/>
          <w:b/>
          <w:bCs/>
          <w:sz w:val="28"/>
          <w:szCs w:val="28"/>
          <w:rtl/>
        </w:rPr>
        <w:t>לפרטים:</w:t>
      </w:r>
    </w:p>
    <w:p w:rsidR="001D5F89" w:rsidRPr="001D5F89" w:rsidRDefault="001D5F89" w:rsidP="001D5F89">
      <w:pPr>
        <w:spacing w:after="160" w:line="259" w:lineRule="auto"/>
        <w:jc w:val="center"/>
        <w:rPr>
          <w:rFonts w:cs="David"/>
          <w:sz w:val="28"/>
          <w:szCs w:val="28"/>
          <w:rtl/>
        </w:rPr>
      </w:pPr>
      <w:proofErr w:type="spellStart"/>
      <w:r w:rsidRPr="001D5F89">
        <w:rPr>
          <w:rFonts w:cs="David" w:hint="cs"/>
          <w:sz w:val="28"/>
          <w:szCs w:val="28"/>
          <w:rtl/>
        </w:rPr>
        <w:t>מואיד</w:t>
      </w:r>
      <w:proofErr w:type="spellEnd"/>
      <w:r w:rsidRPr="001D5F89">
        <w:rPr>
          <w:rFonts w:cs="David" w:hint="cs"/>
          <w:sz w:val="28"/>
          <w:szCs w:val="28"/>
          <w:rtl/>
        </w:rPr>
        <w:t xml:space="preserve"> כבהא</w:t>
      </w:r>
    </w:p>
    <w:p w:rsidR="001D5F89" w:rsidRPr="001D5F89" w:rsidRDefault="001D5F89" w:rsidP="001D5F89">
      <w:pPr>
        <w:spacing w:after="160" w:line="259" w:lineRule="auto"/>
        <w:jc w:val="center"/>
        <w:rPr>
          <w:rFonts w:cs="David"/>
          <w:sz w:val="28"/>
          <w:szCs w:val="28"/>
          <w:rtl/>
        </w:rPr>
      </w:pPr>
      <w:r w:rsidRPr="001D5F89">
        <w:rPr>
          <w:rFonts w:cs="David" w:hint="cs"/>
          <w:sz w:val="28"/>
          <w:szCs w:val="28"/>
          <w:rtl/>
        </w:rPr>
        <w:t>טל' 046257712 / נייד: 0507432124</w:t>
      </w:r>
    </w:p>
    <w:p w:rsidR="001D5F89" w:rsidRPr="001D5F89" w:rsidRDefault="001D5F89" w:rsidP="001D5F89">
      <w:pPr>
        <w:spacing w:after="160" w:line="259" w:lineRule="auto"/>
        <w:jc w:val="center"/>
        <w:rPr>
          <w:rFonts w:cs="David"/>
          <w:sz w:val="28"/>
          <w:szCs w:val="28"/>
          <w:rtl/>
        </w:rPr>
      </w:pPr>
      <w:r w:rsidRPr="001D5F89">
        <w:rPr>
          <w:rFonts w:cs="David" w:hint="cs"/>
          <w:sz w:val="28"/>
          <w:szCs w:val="28"/>
          <w:rtl/>
        </w:rPr>
        <w:t>מייל:</w:t>
      </w:r>
      <w:r w:rsidRPr="001D5F89">
        <w:rPr>
          <w:rFonts w:cs="David"/>
          <w:sz w:val="28"/>
          <w:szCs w:val="28"/>
        </w:rPr>
        <w:t xml:space="preserve"> sm_594@walla.com</w:t>
      </w:r>
    </w:p>
    <w:p w:rsidR="001D5F89" w:rsidRPr="001D5F89" w:rsidRDefault="001D5F89" w:rsidP="001D5F89">
      <w:pPr>
        <w:spacing w:after="160" w:line="259" w:lineRule="auto"/>
        <w:jc w:val="center"/>
        <w:rPr>
          <w:rFonts w:cs="David"/>
          <w:sz w:val="28"/>
          <w:szCs w:val="28"/>
          <w:rtl/>
        </w:rPr>
      </w:pPr>
    </w:p>
    <w:p w:rsidR="001D5F89" w:rsidRPr="001D5F89" w:rsidRDefault="001D5F89" w:rsidP="001D5F89">
      <w:pPr>
        <w:spacing w:after="160" w:line="259" w:lineRule="auto"/>
        <w:jc w:val="right"/>
        <w:rPr>
          <w:rFonts w:cs="David"/>
          <w:sz w:val="28"/>
          <w:szCs w:val="28"/>
          <w:rtl/>
        </w:rPr>
      </w:pPr>
      <w:r w:rsidRPr="001D5F89">
        <w:rPr>
          <w:rFonts w:cs="David" w:hint="cs"/>
          <w:sz w:val="28"/>
          <w:szCs w:val="28"/>
          <w:rtl/>
        </w:rPr>
        <w:t>בכבוד רב,</w:t>
      </w:r>
    </w:p>
    <w:p w:rsidR="001D5F89" w:rsidRPr="001D5F89" w:rsidRDefault="001D5F89" w:rsidP="001D5F89">
      <w:pPr>
        <w:spacing w:after="160" w:line="259" w:lineRule="auto"/>
        <w:jc w:val="right"/>
        <w:rPr>
          <w:rFonts w:cs="David"/>
          <w:sz w:val="28"/>
          <w:szCs w:val="28"/>
          <w:rtl/>
        </w:rPr>
      </w:pPr>
      <w:r w:rsidRPr="001D5F89">
        <w:rPr>
          <w:rFonts w:cs="David" w:hint="cs"/>
          <w:sz w:val="28"/>
          <w:szCs w:val="28"/>
          <w:rtl/>
        </w:rPr>
        <w:t>ראיד כבהא</w:t>
      </w:r>
    </w:p>
    <w:p w:rsidR="001D5F89" w:rsidRPr="001D5F89" w:rsidRDefault="001D5F89" w:rsidP="001D5F89">
      <w:pPr>
        <w:spacing w:after="160" w:line="259" w:lineRule="auto"/>
        <w:jc w:val="right"/>
        <w:rPr>
          <w:rFonts w:cs="David"/>
          <w:sz w:val="28"/>
          <w:szCs w:val="28"/>
          <w:rtl/>
        </w:rPr>
      </w:pPr>
      <w:r w:rsidRPr="001D5F89">
        <w:rPr>
          <w:rFonts w:cs="David" w:hint="cs"/>
          <w:sz w:val="28"/>
          <w:szCs w:val="28"/>
          <w:rtl/>
        </w:rPr>
        <w:t>ראש המועצה</w:t>
      </w:r>
    </w:p>
    <w:p w:rsidR="001D5F89" w:rsidRPr="001D5F89" w:rsidRDefault="001D5F89" w:rsidP="001D5F89">
      <w:pPr>
        <w:spacing w:after="160" w:line="259" w:lineRule="auto"/>
        <w:jc w:val="center"/>
        <w:rPr>
          <w:rFonts w:cs="David"/>
          <w:sz w:val="26"/>
          <w:szCs w:val="26"/>
          <w:rtl/>
        </w:rPr>
      </w:pPr>
    </w:p>
    <w:p w:rsidR="001D5F89" w:rsidRPr="001D5F89" w:rsidRDefault="001D5F89" w:rsidP="001D5F89">
      <w:pPr>
        <w:spacing w:after="160" w:line="259" w:lineRule="auto"/>
        <w:jc w:val="center"/>
        <w:rPr>
          <w:rFonts w:cs="David"/>
          <w:b/>
          <w:bCs/>
          <w:sz w:val="26"/>
          <w:szCs w:val="26"/>
          <w:rtl/>
        </w:rPr>
      </w:pPr>
    </w:p>
    <w:p w:rsidR="001D5F89" w:rsidRPr="001D5F89" w:rsidRDefault="001D5F89" w:rsidP="001D5F89">
      <w:pPr>
        <w:spacing w:after="160" w:line="259" w:lineRule="auto"/>
        <w:jc w:val="center"/>
        <w:rPr>
          <w:rFonts w:cs="David"/>
          <w:b/>
          <w:bCs/>
          <w:sz w:val="26"/>
          <w:szCs w:val="26"/>
          <w:rtl/>
        </w:rPr>
      </w:pPr>
    </w:p>
    <w:p w:rsidR="001D5F89" w:rsidRPr="001D5F89" w:rsidRDefault="001D5F89" w:rsidP="001D5F89">
      <w:pPr>
        <w:spacing w:after="160" w:line="259" w:lineRule="auto"/>
        <w:jc w:val="center"/>
        <w:rPr>
          <w:rFonts w:cs="David"/>
          <w:b/>
          <w:bCs/>
          <w:sz w:val="26"/>
          <w:szCs w:val="26"/>
          <w:rtl/>
        </w:rPr>
      </w:pPr>
    </w:p>
    <w:p w:rsidR="001D5F89" w:rsidRPr="001D5F89" w:rsidRDefault="001D5F89" w:rsidP="001D5F89">
      <w:pPr>
        <w:spacing w:after="160" w:line="259" w:lineRule="auto"/>
        <w:jc w:val="center"/>
        <w:rPr>
          <w:rFonts w:cs="David"/>
          <w:b/>
          <w:bCs/>
          <w:sz w:val="26"/>
          <w:szCs w:val="26"/>
          <w:rtl/>
        </w:rPr>
      </w:pPr>
    </w:p>
    <w:p w:rsidR="001D5F89" w:rsidRPr="001D5F89" w:rsidRDefault="001D5F89" w:rsidP="001D5F89">
      <w:pPr>
        <w:spacing w:after="160" w:line="259" w:lineRule="auto"/>
        <w:jc w:val="center"/>
        <w:rPr>
          <w:rFonts w:cs="David"/>
          <w:b/>
          <w:bCs/>
          <w:sz w:val="26"/>
          <w:szCs w:val="26"/>
          <w:rtl/>
        </w:rPr>
      </w:pPr>
    </w:p>
    <w:p w:rsidR="001D5F89" w:rsidRPr="001D5F89" w:rsidRDefault="001D5F89" w:rsidP="001D5F89">
      <w:pPr>
        <w:spacing w:after="160" w:line="259" w:lineRule="auto"/>
        <w:jc w:val="center"/>
        <w:rPr>
          <w:rFonts w:cs="David"/>
          <w:b/>
          <w:bCs/>
          <w:sz w:val="26"/>
          <w:szCs w:val="26"/>
          <w:rtl/>
        </w:rPr>
      </w:pPr>
    </w:p>
    <w:p w:rsidR="001D5F89" w:rsidRPr="001D5F89" w:rsidRDefault="001D5F89" w:rsidP="001D5F89">
      <w:pPr>
        <w:spacing w:after="160" w:line="259" w:lineRule="auto"/>
        <w:jc w:val="center"/>
        <w:rPr>
          <w:rFonts w:cs="David"/>
          <w:b/>
          <w:bCs/>
          <w:sz w:val="26"/>
          <w:szCs w:val="26"/>
          <w:rtl/>
        </w:rPr>
      </w:pPr>
    </w:p>
    <w:p w:rsidR="001D5F89" w:rsidRPr="001D5F89" w:rsidRDefault="001D5F89" w:rsidP="001D5F89">
      <w:pPr>
        <w:spacing w:after="0" w:line="240" w:lineRule="auto"/>
        <w:jc w:val="center"/>
        <w:rPr>
          <w:rFonts w:cs="David"/>
          <w:b/>
          <w:bCs/>
          <w:sz w:val="32"/>
          <w:szCs w:val="32"/>
          <w:rtl/>
        </w:rPr>
      </w:pPr>
      <w:r w:rsidRPr="001D5F89">
        <w:rPr>
          <w:rFonts w:cs="David"/>
          <w:b/>
          <w:bCs/>
          <w:sz w:val="32"/>
          <w:szCs w:val="32"/>
          <w:rtl/>
        </w:rPr>
        <w:lastRenderedPageBreak/>
        <w:t xml:space="preserve">המועצה </w:t>
      </w:r>
      <w:r w:rsidRPr="001D5F89">
        <w:rPr>
          <w:rFonts w:cs="David" w:hint="cs"/>
          <w:b/>
          <w:bCs/>
          <w:sz w:val="32"/>
          <w:szCs w:val="32"/>
          <w:rtl/>
        </w:rPr>
        <w:t xml:space="preserve">המקומית </w:t>
      </w:r>
      <w:proofErr w:type="spellStart"/>
      <w:r w:rsidRPr="001D5F89">
        <w:rPr>
          <w:rFonts w:cs="David" w:hint="cs"/>
          <w:b/>
          <w:bCs/>
          <w:sz w:val="32"/>
          <w:szCs w:val="32"/>
          <w:rtl/>
        </w:rPr>
        <w:t>בסמ"ה</w:t>
      </w:r>
      <w:proofErr w:type="spellEnd"/>
    </w:p>
    <w:p w:rsidR="001D5F89" w:rsidRPr="001D5F89" w:rsidRDefault="001D5F89" w:rsidP="001D5F89">
      <w:pPr>
        <w:spacing w:after="0" w:line="240" w:lineRule="auto"/>
        <w:jc w:val="center"/>
        <w:rPr>
          <w:rFonts w:cs="David"/>
          <w:b/>
          <w:bCs/>
          <w:sz w:val="32"/>
          <w:szCs w:val="32"/>
          <w:rtl/>
        </w:rPr>
      </w:pPr>
      <w:r w:rsidRPr="001D5F89">
        <w:rPr>
          <w:rFonts w:cs="David" w:hint="cs"/>
          <w:b/>
          <w:bCs/>
          <w:sz w:val="32"/>
          <w:szCs w:val="32"/>
          <w:rtl/>
        </w:rPr>
        <w:t>מ</w:t>
      </w:r>
      <w:r w:rsidRPr="001D5F89">
        <w:rPr>
          <w:rFonts w:cs="David"/>
          <w:b/>
          <w:bCs/>
          <w:sz w:val="32"/>
          <w:szCs w:val="32"/>
          <w:rtl/>
        </w:rPr>
        <w:t>כרז פומבי מס'</w:t>
      </w:r>
      <w:r w:rsidRPr="001D5F89">
        <w:rPr>
          <w:rFonts w:cs="David" w:hint="cs"/>
          <w:b/>
          <w:bCs/>
          <w:sz w:val="32"/>
          <w:szCs w:val="32"/>
          <w:rtl/>
        </w:rPr>
        <w:t>11/2019</w:t>
      </w:r>
    </w:p>
    <w:p w:rsidR="001D5F89" w:rsidRPr="001D5F89" w:rsidRDefault="001D5F89" w:rsidP="001D5F89">
      <w:pPr>
        <w:spacing w:after="0" w:line="240" w:lineRule="auto"/>
        <w:jc w:val="center"/>
        <w:rPr>
          <w:rFonts w:cs="David"/>
          <w:b/>
          <w:bCs/>
          <w:sz w:val="32"/>
          <w:szCs w:val="32"/>
          <w:rtl/>
        </w:rPr>
      </w:pPr>
      <w:r w:rsidRPr="001D5F89">
        <w:rPr>
          <w:rFonts w:cs="David"/>
          <w:b/>
          <w:bCs/>
          <w:sz w:val="32"/>
          <w:szCs w:val="32"/>
          <w:rtl/>
        </w:rPr>
        <w:t xml:space="preserve">למכירת </w:t>
      </w:r>
      <w:r w:rsidRPr="001D5F89">
        <w:rPr>
          <w:rFonts w:cs="David" w:hint="cs"/>
          <w:b/>
          <w:bCs/>
          <w:sz w:val="32"/>
          <w:szCs w:val="32"/>
          <w:rtl/>
        </w:rPr>
        <w:t>פנסי רחוב</w:t>
      </w:r>
      <w:r w:rsidRPr="001D5F89">
        <w:rPr>
          <w:rFonts w:cs="David"/>
          <w:b/>
          <w:bCs/>
          <w:sz w:val="32"/>
          <w:szCs w:val="32"/>
          <w:rtl/>
        </w:rPr>
        <w:t xml:space="preserve"> משומש</w:t>
      </w:r>
    </w:p>
    <w:p w:rsidR="001D5F89" w:rsidRPr="001D5F89" w:rsidRDefault="001D5F89" w:rsidP="001D5F89">
      <w:pPr>
        <w:spacing w:after="0" w:line="240" w:lineRule="auto"/>
        <w:jc w:val="center"/>
        <w:rPr>
          <w:rFonts w:cs="David"/>
          <w:b/>
          <w:bCs/>
          <w:sz w:val="26"/>
          <w:szCs w:val="26"/>
        </w:rPr>
      </w:pPr>
    </w:p>
    <w:p w:rsidR="001D5F89" w:rsidRPr="001D5F89" w:rsidRDefault="001D5F89" w:rsidP="001D5F89">
      <w:pPr>
        <w:spacing w:after="160" w:line="259" w:lineRule="auto"/>
        <w:jc w:val="both"/>
        <w:rPr>
          <w:rFonts w:cs="David"/>
          <w:sz w:val="28"/>
          <w:szCs w:val="28"/>
          <w:rtl/>
        </w:rPr>
      </w:pPr>
      <w:r w:rsidRPr="001D5F89">
        <w:rPr>
          <w:rFonts w:cs="David" w:hint="cs"/>
          <w:b/>
          <w:bCs/>
          <w:sz w:val="28"/>
          <w:szCs w:val="28"/>
          <w:u w:val="single"/>
          <w:rtl/>
        </w:rPr>
        <w:t>המועד</w:t>
      </w:r>
      <w:r w:rsidRPr="001D5F89">
        <w:rPr>
          <w:rFonts w:cs="David"/>
          <w:b/>
          <w:bCs/>
          <w:sz w:val="28"/>
          <w:szCs w:val="28"/>
          <w:u w:val="single"/>
          <w:rtl/>
        </w:rPr>
        <w:t xml:space="preserve"> האחרון להגשת הצעות מחיר</w:t>
      </w:r>
      <w:r w:rsidRPr="001D5F89">
        <w:rPr>
          <w:rFonts w:cs="David"/>
          <w:sz w:val="28"/>
          <w:szCs w:val="28"/>
          <w:rtl/>
        </w:rPr>
        <w:t xml:space="preserve"> - יום </w:t>
      </w:r>
      <w:r w:rsidRPr="001D5F89">
        <w:rPr>
          <w:rFonts w:cs="David"/>
          <w:b/>
          <w:bCs/>
          <w:sz w:val="28"/>
          <w:szCs w:val="28"/>
          <w:u w:val="single"/>
          <w:rtl/>
        </w:rPr>
        <w:t>ב'</w:t>
      </w:r>
      <w:r w:rsidRPr="001D5F89">
        <w:rPr>
          <w:rFonts w:cs="David"/>
          <w:sz w:val="28"/>
          <w:szCs w:val="28"/>
          <w:rtl/>
        </w:rPr>
        <w:t xml:space="preserve"> , ה- </w:t>
      </w:r>
      <w:r w:rsidRPr="001D5F89">
        <w:rPr>
          <w:rFonts w:cs="David" w:hint="cs"/>
          <w:b/>
          <w:bCs/>
          <w:sz w:val="28"/>
          <w:szCs w:val="28"/>
          <w:u w:val="single"/>
          <w:rtl/>
        </w:rPr>
        <w:t>30.12.2019</w:t>
      </w:r>
      <w:r w:rsidRPr="001D5F89">
        <w:rPr>
          <w:rFonts w:cs="David" w:hint="cs"/>
          <w:sz w:val="28"/>
          <w:szCs w:val="28"/>
          <w:rtl/>
        </w:rPr>
        <w:t xml:space="preserve"> </w:t>
      </w:r>
      <w:r w:rsidRPr="001D5F89">
        <w:rPr>
          <w:rFonts w:cs="David"/>
          <w:sz w:val="28"/>
          <w:szCs w:val="28"/>
          <w:rtl/>
        </w:rPr>
        <w:t xml:space="preserve">בשעה </w:t>
      </w:r>
      <w:r w:rsidRPr="001D5F89">
        <w:rPr>
          <w:rFonts w:cs="David" w:hint="cs"/>
          <w:b/>
          <w:bCs/>
          <w:sz w:val="28"/>
          <w:szCs w:val="28"/>
          <w:u w:val="single"/>
          <w:rtl/>
        </w:rPr>
        <w:t xml:space="preserve">13:00 </w:t>
      </w:r>
      <w:r w:rsidRPr="001D5F89">
        <w:rPr>
          <w:rFonts w:cs="David" w:hint="cs"/>
          <w:sz w:val="28"/>
          <w:szCs w:val="28"/>
          <w:rtl/>
        </w:rPr>
        <w:t xml:space="preserve"> בת</w:t>
      </w:r>
      <w:r w:rsidRPr="001D5F89">
        <w:rPr>
          <w:rFonts w:cs="David"/>
          <w:sz w:val="28"/>
          <w:szCs w:val="28"/>
          <w:rtl/>
        </w:rPr>
        <w:t>יבת המכרזים שממוקמת בבניין המועצה הצעה שתוגש לאחר המועד כאמור לא תובא לדיון</w:t>
      </w:r>
    </w:p>
    <w:p w:rsidR="001D5F89" w:rsidRPr="001D5F89" w:rsidRDefault="001D5F89" w:rsidP="001D5F89">
      <w:pPr>
        <w:spacing w:after="160" w:line="259" w:lineRule="auto"/>
        <w:jc w:val="both"/>
        <w:rPr>
          <w:rFonts w:cs="David"/>
          <w:b/>
          <w:bCs/>
          <w:sz w:val="28"/>
          <w:szCs w:val="28"/>
          <w:u w:val="single"/>
          <w:rtl/>
        </w:rPr>
      </w:pPr>
      <w:r w:rsidRPr="001D5F89">
        <w:rPr>
          <w:rFonts w:cs="David"/>
          <w:b/>
          <w:bCs/>
          <w:sz w:val="28"/>
          <w:szCs w:val="28"/>
          <w:u w:val="single"/>
          <w:rtl/>
        </w:rPr>
        <w:t xml:space="preserve"> כללי</w:t>
      </w:r>
    </w:p>
    <w:p w:rsidR="001D5F89" w:rsidRPr="001D5F89" w:rsidRDefault="001D5F89" w:rsidP="001D5F89">
      <w:pPr>
        <w:numPr>
          <w:ilvl w:val="0"/>
          <w:numId w:val="2"/>
        </w:numPr>
        <w:spacing w:after="160" w:line="259" w:lineRule="auto"/>
        <w:contextualSpacing/>
        <w:jc w:val="both"/>
        <w:rPr>
          <w:rFonts w:cs="David"/>
          <w:sz w:val="28"/>
          <w:szCs w:val="28"/>
        </w:rPr>
      </w:pPr>
      <w:r w:rsidRPr="001D5F89">
        <w:rPr>
          <w:rFonts w:cs="David"/>
          <w:sz w:val="28"/>
          <w:szCs w:val="28"/>
          <w:rtl/>
        </w:rPr>
        <w:t>התנאים המפורטים להלן הם תנאים עיקריים להשתתפות במכרז</w:t>
      </w:r>
      <w:r w:rsidRPr="001D5F89">
        <w:rPr>
          <w:rFonts w:cs="David" w:hint="cs"/>
          <w:sz w:val="28"/>
          <w:szCs w:val="28"/>
          <w:rtl/>
        </w:rPr>
        <w:t>.</w:t>
      </w:r>
    </w:p>
    <w:p w:rsidR="001D5F89" w:rsidRPr="001D5F89" w:rsidRDefault="001D5F89" w:rsidP="001D5F89">
      <w:pPr>
        <w:numPr>
          <w:ilvl w:val="0"/>
          <w:numId w:val="2"/>
        </w:numPr>
        <w:spacing w:after="160" w:line="259" w:lineRule="auto"/>
        <w:contextualSpacing/>
        <w:jc w:val="both"/>
        <w:rPr>
          <w:rFonts w:cs="David"/>
          <w:sz w:val="28"/>
          <w:szCs w:val="28"/>
        </w:rPr>
      </w:pPr>
      <w:r w:rsidRPr="001D5F89">
        <w:rPr>
          <w:rFonts w:cs="David"/>
          <w:sz w:val="28"/>
          <w:szCs w:val="28"/>
          <w:rtl/>
        </w:rPr>
        <w:t>בחוברת המכרז ובטופס ההצעה, יהיו המונחים הבאים כמפורט בצידם</w:t>
      </w:r>
      <w:r w:rsidRPr="001D5F89">
        <w:rPr>
          <w:rFonts w:cs="David"/>
          <w:sz w:val="28"/>
          <w:szCs w:val="28"/>
        </w:rPr>
        <w:t>.</w:t>
      </w:r>
    </w:p>
    <w:p w:rsidR="001D5F89" w:rsidRPr="001D5F89" w:rsidRDefault="001D5F89" w:rsidP="001D5F89">
      <w:pPr>
        <w:spacing w:after="160" w:line="259" w:lineRule="auto"/>
        <w:ind w:left="360"/>
        <w:jc w:val="both"/>
        <w:rPr>
          <w:rFonts w:cs="David"/>
          <w:sz w:val="28"/>
          <w:szCs w:val="28"/>
          <w:rtl/>
        </w:rPr>
      </w:pPr>
      <w:r w:rsidRPr="001D5F89">
        <w:rPr>
          <w:rFonts w:cs="David" w:hint="cs"/>
          <w:b/>
          <w:bCs/>
          <w:sz w:val="28"/>
          <w:szCs w:val="28"/>
          <w:rtl/>
        </w:rPr>
        <w:t xml:space="preserve">"פנס רחוב </w:t>
      </w:r>
      <w:r w:rsidRPr="001D5F89">
        <w:rPr>
          <w:rFonts w:cs="David"/>
          <w:b/>
          <w:bCs/>
          <w:sz w:val="28"/>
          <w:szCs w:val="28"/>
          <w:rtl/>
        </w:rPr>
        <w:t>"</w:t>
      </w:r>
      <w:r w:rsidRPr="001D5F89">
        <w:rPr>
          <w:rFonts w:cs="David"/>
          <w:sz w:val="28"/>
          <w:szCs w:val="28"/>
          <w:rtl/>
        </w:rPr>
        <w:t xml:space="preserve"> </w:t>
      </w:r>
      <w:r w:rsidRPr="001D5F89">
        <w:rPr>
          <w:rFonts w:cs="David" w:hint="cs"/>
          <w:sz w:val="28"/>
          <w:szCs w:val="28"/>
          <w:rtl/>
        </w:rPr>
        <w:t xml:space="preserve">  פנס רחוב</w:t>
      </w:r>
      <w:r w:rsidRPr="001D5F89">
        <w:rPr>
          <w:rFonts w:cs="David"/>
          <w:sz w:val="28"/>
          <w:szCs w:val="28"/>
          <w:rtl/>
        </w:rPr>
        <w:t xml:space="preserve"> משומש</w:t>
      </w:r>
      <w:r w:rsidRPr="001D5F89">
        <w:rPr>
          <w:rFonts w:cs="David" w:hint="cs"/>
          <w:sz w:val="28"/>
          <w:szCs w:val="28"/>
          <w:rtl/>
        </w:rPr>
        <w:t>ים</w:t>
      </w:r>
      <w:r w:rsidRPr="001D5F89">
        <w:rPr>
          <w:rFonts w:cs="David"/>
          <w:sz w:val="28"/>
          <w:szCs w:val="28"/>
          <w:rtl/>
        </w:rPr>
        <w:t xml:space="preserve"> שבבעלות המזמין, שפרטיו להלן. המציע רשאי להגיש הצעה לחלק </w:t>
      </w:r>
      <w:r w:rsidRPr="001D5F89">
        <w:rPr>
          <w:rFonts w:cs="David" w:hint="cs"/>
          <w:sz w:val="28"/>
          <w:szCs w:val="28"/>
          <w:rtl/>
        </w:rPr>
        <w:t>מהפנסים</w:t>
      </w:r>
      <w:r w:rsidRPr="001D5F89">
        <w:rPr>
          <w:rFonts w:cs="David"/>
          <w:sz w:val="28"/>
          <w:szCs w:val="28"/>
          <w:rtl/>
        </w:rPr>
        <w:t xml:space="preserve"> או לכל </w:t>
      </w:r>
      <w:r w:rsidRPr="001D5F89">
        <w:rPr>
          <w:rFonts w:cs="David" w:hint="cs"/>
          <w:sz w:val="28"/>
          <w:szCs w:val="28"/>
          <w:rtl/>
        </w:rPr>
        <w:t>הפנסים</w:t>
      </w:r>
      <w:r w:rsidRPr="001D5F89">
        <w:rPr>
          <w:rFonts w:cs="David"/>
          <w:sz w:val="28"/>
          <w:szCs w:val="28"/>
        </w:rPr>
        <w:t>.</w:t>
      </w:r>
    </w:p>
    <w:tbl>
      <w:tblPr>
        <w:tblStyle w:val="aa"/>
        <w:bidiVisual/>
        <w:tblW w:w="0" w:type="auto"/>
        <w:tblInd w:w="360" w:type="dxa"/>
        <w:tblLook w:val="04A0" w:firstRow="1" w:lastRow="0" w:firstColumn="1" w:lastColumn="0" w:noHBand="0" w:noVBand="1"/>
      </w:tblPr>
      <w:tblGrid>
        <w:gridCol w:w="1989"/>
        <w:gridCol w:w="3302"/>
        <w:gridCol w:w="2645"/>
      </w:tblGrid>
      <w:tr w:rsidR="001D5F89" w:rsidRPr="001D5F89" w:rsidTr="00207D42">
        <w:tc>
          <w:tcPr>
            <w:tcW w:w="1989" w:type="dxa"/>
          </w:tcPr>
          <w:p w:rsidR="001D5F89" w:rsidRPr="001D5F89" w:rsidRDefault="001D5F89" w:rsidP="001D5F89">
            <w:pPr>
              <w:spacing w:after="0" w:line="240" w:lineRule="auto"/>
              <w:jc w:val="center"/>
              <w:rPr>
                <w:rFonts w:cs="David"/>
                <w:b/>
                <w:bCs/>
                <w:sz w:val="28"/>
                <w:szCs w:val="28"/>
                <w:rtl/>
              </w:rPr>
            </w:pPr>
            <w:r w:rsidRPr="001D5F89">
              <w:rPr>
                <w:rFonts w:cs="David" w:hint="cs"/>
                <w:b/>
                <w:bCs/>
                <w:sz w:val="28"/>
                <w:szCs w:val="28"/>
                <w:rtl/>
              </w:rPr>
              <w:t>מס'</w:t>
            </w:r>
          </w:p>
        </w:tc>
        <w:tc>
          <w:tcPr>
            <w:tcW w:w="3302" w:type="dxa"/>
          </w:tcPr>
          <w:p w:rsidR="001D5F89" w:rsidRPr="001D5F89" w:rsidRDefault="001D5F89" w:rsidP="001D5F89">
            <w:pPr>
              <w:spacing w:after="0" w:line="240" w:lineRule="auto"/>
              <w:jc w:val="center"/>
              <w:rPr>
                <w:rFonts w:cs="David"/>
                <w:b/>
                <w:bCs/>
                <w:sz w:val="28"/>
                <w:szCs w:val="28"/>
                <w:rtl/>
              </w:rPr>
            </w:pPr>
            <w:r w:rsidRPr="001D5F89">
              <w:rPr>
                <w:rFonts w:cs="David" w:hint="cs"/>
                <w:b/>
                <w:bCs/>
                <w:sz w:val="28"/>
                <w:szCs w:val="28"/>
                <w:rtl/>
              </w:rPr>
              <w:t>שם הפריט</w:t>
            </w:r>
          </w:p>
        </w:tc>
        <w:tc>
          <w:tcPr>
            <w:tcW w:w="2645" w:type="dxa"/>
          </w:tcPr>
          <w:p w:rsidR="001D5F89" w:rsidRPr="001D5F89" w:rsidRDefault="001D5F89" w:rsidP="001D5F89">
            <w:pPr>
              <w:spacing w:after="0" w:line="240" w:lineRule="auto"/>
              <w:jc w:val="center"/>
              <w:rPr>
                <w:rFonts w:cs="David"/>
                <w:b/>
                <w:bCs/>
                <w:sz w:val="28"/>
                <w:szCs w:val="28"/>
                <w:rtl/>
              </w:rPr>
            </w:pPr>
            <w:r w:rsidRPr="001D5F89">
              <w:rPr>
                <w:rFonts w:cs="David" w:hint="cs"/>
                <w:b/>
                <w:bCs/>
                <w:sz w:val="28"/>
                <w:szCs w:val="28"/>
                <w:rtl/>
              </w:rPr>
              <w:t>כמות</w:t>
            </w:r>
          </w:p>
        </w:tc>
      </w:tr>
      <w:tr w:rsidR="001D5F89" w:rsidRPr="001D5F89" w:rsidTr="00207D42">
        <w:tc>
          <w:tcPr>
            <w:tcW w:w="1989" w:type="dxa"/>
          </w:tcPr>
          <w:p w:rsidR="001D5F89" w:rsidRPr="001D5F89" w:rsidRDefault="001D5F89" w:rsidP="001D5F89">
            <w:pPr>
              <w:spacing w:after="0" w:line="240" w:lineRule="auto"/>
              <w:jc w:val="both"/>
              <w:rPr>
                <w:rFonts w:cs="David"/>
                <w:sz w:val="28"/>
                <w:szCs w:val="28"/>
                <w:rtl/>
              </w:rPr>
            </w:pPr>
            <w:r w:rsidRPr="001D5F89">
              <w:rPr>
                <w:rFonts w:cs="David" w:hint="cs"/>
                <w:sz w:val="28"/>
                <w:szCs w:val="28"/>
                <w:rtl/>
              </w:rPr>
              <w:t>1</w:t>
            </w:r>
          </w:p>
        </w:tc>
        <w:tc>
          <w:tcPr>
            <w:tcW w:w="3302" w:type="dxa"/>
          </w:tcPr>
          <w:p w:rsidR="001D5F89" w:rsidRPr="001D5F89" w:rsidRDefault="001D5F89" w:rsidP="001D5F89">
            <w:pPr>
              <w:spacing w:after="0" w:line="240" w:lineRule="auto"/>
              <w:jc w:val="center"/>
              <w:rPr>
                <w:rFonts w:cs="David"/>
                <w:sz w:val="28"/>
                <w:szCs w:val="28"/>
                <w:rtl/>
              </w:rPr>
            </w:pPr>
            <w:r w:rsidRPr="001D5F89">
              <w:rPr>
                <w:rFonts w:cs="David" w:hint="cs"/>
                <w:sz w:val="28"/>
                <w:szCs w:val="28"/>
                <w:rtl/>
              </w:rPr>
              <w:t xml:space="preserve">פנס רחוב </w:t>
            </w:r>
            <w:proofErr w:type="spellStart"/>
            <w:r w:rsidRPr="001D5F89">
              <w:rPr>
                <w:rFonts w:cs="David" w:hint="cs"/>
                <w:sz w:val="28"/>
                <w:szCs w:val="28"/>
                <w:rtl/>
              </w:rPr>
              <w:t>נל"ג</w:t>
            </w:r>
            <w:proofErr w:type="spellEnd"/>
          </w:p>
        </w:tc>
        <w:tc>
          <w:tcPr>
            <w:tcW w:w="2645" w:type="dxa"/>
          </w:tcPr>
          <w:p w:rsidR="001D5F89" w:rsidRPr="001D5F89" w:rsidRDefault="001D5F89" w:rsidP="001D5F89">
            <w:pPr>
              <w:spacing w:after="0" w:line="240" w:lineRule="auto"/>
              <w:jc w:val="both"/>
              <w:rPr>
                <w:rFonts w:cs="David"/>
                <w:sz w:val="28"/>
                <w:szCs w:val="28"/>
                <w:rtl/>
              </w:rPr>
            </w:pPr>
            <w:r w:rsidRPr="001D5F89">
              <w:rPr>
                <w:rFonts w:cs="David" w:hint="cs"/>
                <w:sz w:val="28"/>
                <w:szCs w:val="28"/>
                <w:rtl/>
              </w:rPr>
              <w:t xml:space="preserve">                450</w:t>
            </w:r>
          </w:p>
        </w:tc>
      </w:tr>
    </w:tbl>
    <w:p w:rsidR="001D5F89" w:rsidRPr="001D5F89" w:rsidRDefault="001D5F89" w:rsidP="001D5F89">
      <w:pPr>
        <w:spacing w:after="160" w:line="259" w:lineRule="auto"/>
        <w:ind w:left="360"/>
        <w:rPr>
          <w:rFonts w:cs="David"/>
          <w:b/>
          <w:bCs/>
          <w:sz w:val="28"/>
          <w:szCs w:val="28"/>
          <w:rtl/>
        </w:rPr>
      </w:pPr>
    </w:p>
    <w:p w:rsidR="001D5F89" w:rsidRPr="001D5F89" w:rsidRDefault="001D5F89" w:rsidP="001D5F89">
      <w:pPr>
        <w:spacing w:after="160" w:line="259" w:lineRule="auto"/>
        <w:ind w:left="360"/>
        <w:rPr>
          <w:rFonts w:cs="David"/>
          <w:sz w:val="28"/>
          <w:szCs w:val="28"/>
          <w:rtl/>
        </w:rPr>
      </w:pPr>
      <w:r w:rsidRPr="001D5F89">
        <w:rPr>
          <w:rFonts w:cs="David" w:hint="cs"/>
          <w:b/>
          <w:bCs/>
          <w:sz w:val="28"/>
          <w:szCs w:val="28"/>
          <w:rtl/>
        </w:rPr>
        <w:t>"</w:t>
      </w:r>
      <w:r w:rsidRPr="001D5F89">
        <w:rPr>
          <w:rFonts w:cs="David"/>
          <w:b/>
          <w:bCs/>
          <w:sz w:val="28"/>
          <w:szCs w:val="28"/>
          <w:rtl/>
        </w:rPr>
        <w:t>המציע</w:t>
      </w:r>
      <w:r w:rsidRPr="001D5F89">
        <w:rPr>
          <w:rFonts w:cs="David" w:hint="cs"/>
          <w:b/>
          <w:bCs/>
          <w:sz w:val="28"/>
          <w:szCs w:val="28"/>
          <w:rtl/>
        </w:rPr>
        <w:t>"</w:t>
      </w:r>
      <w:r w:rsidRPr="001D5F89">
        <w:rPr>
          <w:rFonts w:cs="David"/>
          <w:sz w:val="28"/>
          <w:szCs w:val="28"/>
          <w:rtl/>
        </w:rPr>
        <w:t xml:space="preserve"> </w:t>
      </w:r>
      <w:r w:rsidRPr="001D5F89">
        <w:rPr>
          <w:rFonts w:cs="David" w:hint="cs"/>
          <w:sz w:val="28"/>
          <w:szCs w:val="28"/>
          <w:rtl/>
        </w:rPr>
        <w:t xml:space="preserve">                       </w:t>
      </w:r>
      <w:r w:rsidRPr="001D5F89">
        <w:rPr>
          <w:rFonts w:cs="David"/>
          <w:sz w:val="28"/>
          <w:szCs w:val="28"/>
          <w:rtl/>
        </w:rPr>
        <w:t>משתתף שהגיש הצעה במכרז</w:t>
      </w:r>
      <w:r w:rsidRPr="001D5F89">
        <w:rPr>
          <w:rFonts w:cs="David"/>
          <w:sz w:val="28"/>
          <w:szCs w:val="28"/>
        </w:rPr>
        <w:t xml:space="preserve">; </w:t>
      </w:r>
    </w:p>
    <w:p w:rsidR="001D5F89" w:rsidRPr="001D5F89" w:rsidRDefault="001D5F89" w:rsidP="001D5F89">
      <w:pPr>
        <w:spacing w:after="160" w:line="259" w:lineRule="auto"/>
        <w:ind w:left="360"/>
        <w:rPr>
          <w:rFonts w:cs="David"/>
          <w:b/>
          <w:bCs/>
          <w:sz w:val="28"/>
          <w:szCs w:val="28"/>
        </w:rPr>
      </w:pPr>
      <w:r w:rsidRPr="001D5F89">
        <w:rPr>
          <w:rFonts w:cs="David" w:hint="cs"/>
          <w:b/>
          <w:bCs/>
          <w:sz w:val="28"/>
          <w:szCs w:val="28"/>
          <w:rtl/>
        </w:rPr>
        <w:t>"</w:t>
      </w:r>
      <w:r w:rsidRPr="001D5F89">
        <w:rPr>
          <w:rFonts w:cs="David"/>
          <w:b/>
          <w:bCs/>
          <w:sz w:val="28"/>
          <w:szCs w:val="28"/>
          <w:rtl/>
        </w:rPr>
        <w:t>המזמין</w:t>
      </w:r>
      <w:r w:rsidRPr="001D5F89">
        <w:rPr>
          <w:rFonts w:cs="David"/>
          <w:sz w:val="28"/>
          <w:szCs w:val="28"/>
        </w:rPr>
        <w:t>"</w:t>
      </w:r>
      <w:r w:rsidRPr="001D5F89">
        <w:rPr>
          <w:rFonts w:cs="David"/>
          <w:sz w:val="28"/>
          <w:szCs w:val="28"/>
          <w:rtl/>
        </w:rPr>
        <w:t xml:space="preserve"> </w:t>
      </w:r>
      <w:r w:rsidRPr="001D5F89">
        <w:rPr>
          <w:rFonts w:cs="David" w:hint="cs"/>
          <w:sz w:val="28"/>
          <w:szCs w:val="28"/>
          <w:rtl/>
        </w:rPr>
        <w:t xml:space="preserve">                       </w:t>
      </w:r>
      <w:r w:rsidRPr="001D5F89">
        <w:rPr>
          <w:rFonts w:cs="David"/>
          <w:sz w:val="28"/>
          <w:szCs w:val="28"/>
          <w:rtl/>
        </w:rPr>
        <w:t xml:space="preserve">המועצה </w:t>
      </w:r>
      <w:r w:rsidRPr="001D5F89">
        <w:rPr>
          <w:rFonts w:cs="David" w:hint="cs"/>
          <w:sz w:val="28"/>
          <w:szCs w:val="28"/>
          <w:rtl/>
        </w:rPr>
        <w:t xml:space="preserve">המקומית </w:t>
      </w:r>
      <w:proofErr w:type="spellStart"/>
      <w:r w:rsidRPr="001D5F89">
        <w:rPr>
          <w:rFonts w:cs="David" w:hint="cs"/>
          <w:sz w:val="28"/>
          <w:szCs w:val="28"/>
          <w:rtl/>
        </w:rPr>
        <w:t>בסמ"ה</w:t>
      </w:r>
      <w:proofErr w:type="spellEnd"/>
      <w:r w:rsidRPr="001D5F89">
        <w:rPr>
          <w:rFonts w:cs="David" w:hint="cs"/>
          <w:sz w:val="28"/>
          <w:szCs w:val="28"/>
          <w:rtl/>
        </w:rPr>
        <w:t xml:space="preserve"> </w:t>
      </w:r>
      <w:r w:rsidRPr="001D5F89">
        <w:rPr>
          <w:rFonts w:cs="David"/>
          <w:sz w:val="28"/>
          <w:szCs w:val="28"/>
        </w:rPr>
        <w:t>;</w:t>
      </w:r>
    </w:p>
    <w:p w:rsidR="001D5F89" w:rsidRPr="001D5F89" w:rsidRDefault="001D5F89" w:rsidP="001D5F89">
      <w:pPr>
        <w:spacing w:after="160" w:line="259" w:lineRule="auto"/>
        <w:ind w:left="360"/>
        <w:rPr>
          <w:rFonts w:cs="David"/>
          <w:sz w:val="28"/>
          <w:szCs w:val="28"/>
        </w:rPr>
      </w:pPr>
      <w:proofErr w:type="gramStart"/>
      <w:r w:rsidRPr="001D5F89">
        <w:rPr>
          <w:rFonts w:cs="David"/>
          <w:b/>
          <w:bCs/>
          <w:sz w:val="28"/>
          <w:szCs w:val="28"/>
        </w:rPr>
        <w:t xml:space="preserve">"  </w:t>
      </w:r>
      <w:r w:rsidRPr="001D5F89">
        <w:rPr>
          <w:rFonts w:cs="David"/>
          <w:b/>
          <w:bCs/>
          <w:sz w:val="28"/>
          <w:szCs w:val="28"/>
          <w:rtl/>
        </w:rPr>
        <w:t>זוכה</w:t>
      </w:r>
      <w:proofErr w:type="gramEnd"/>
      <w:r w:rsidRPr="001D5F89">
        <w:rPr>
          <w:rFonts w:cs="David"/>
          <w:b/>
          <w:bCs/>
          <w:sz w:val="28"/>
          <w:szCs w:val="28"/>
          <w:rtl/>
        </w:rPr>
        <w:t>"</w:t>
      </w:r>
      <w:r w:rsidRPr="001D5F89">
        <w:rPr>
          <w:rFonts w:cs="David"/>
          <w:sz w:val="28"/>
          <w:szCs w:val="28"/>
          <w:rtl/>
        </w:rPr>
        <w:t xml:space="preserve"> </w:t>
      </w:r>
      <w:r w:rsidRPr="001D5F89">
        <w:rPr>
          <w:rFonts w:cs="David" w:hint="cs"/>
          <w:sz w:val="28"/>
          <w:szCs w:val="28"/>
          <w:rtl/>
        </w:rPr>
        <w:t xml:space="preserve">                            </w:t>
      </w:r>
      <w:r w:rsidRPr="001D5F89">
        <w:rPr>
          <w:rFonts w:cs="David"/>
          <w:sz w:val="28"/>
          <w:szCs w:val="28"/>
          <w:rtl/>
        </w:rPr>
        <w:t>מציע שהצעתו זכתה</w:t>
      </w:r>
      <w:r w:rsidRPr="001D5F89">
        <w:rPr>
          <w:rFonts w:cs="David"/>
          <w:sz w:val="28"/>
          <w:szCs w:val="28"/>
        </w:rPr>
        <w:t xml:space="preserve">; </w:t>
      </w:r>
    </w:p>
    <w:p w:rsidR="001D5F89" w:rsidRPr="001D5F89" w:rsidRDefault="001D5F89" w:rsidP="001D5F89">
      <w:pPr>
        <w:spacing w:after="160" w:line="259" w:lineRule="auto"/>
        <w:ind w:left="360"/>
        <w:jc w:val="both"/>
        <w:rPr>
          <w:rFonts w:cs="David"/>
          <w:sz w:val="28"/>
          <w:szCs w:val="28"/>
          <w:rtl/>
        </w:rPr>
      </w:pPr>
      <w:r w:rsidRPr="001D5F89">
        <w:rPr>
          <w:rFonts w:cs="David"/>
          <w:b/>
          <w:bCs/>
          <w:sz w:val="28"/>
          <w:szCs w:val="28"/>
        </w:rPr>
        <w:t>"</w:t>
      </w:r>
      <w:r w:rsidRPr="001D5F89">
        <w:rPr>
          <w:rFonts w:cs="David"/>
          <w:b/>
          <w:bCs/>
          <w:sz w:val="28"/>
          <w:szCs w:val="28"/>
          <w:rtl/>
        </w:rPr>
        <w:t>נציג המזמין "</w:t>
      </w:r>
      <w:r w:rsidRPr="001D5F89">
        <w:rPr>
          <w:rFonts w:cs="David"/>
          <w:sz w:val="28"/>
          <w:szCs w:val="28"/>
          <w:rtl/>
        </w:rPr>
        <w:t xml:space="preserve"> </w:t>
      </w:r>
      <w:r w:rsidRPr="001D5F89">
        <w:rPr>
          <w:rFonts w:cs="David" w:hint="cs"/>
          <w:sz w:val="28"/>
          <w:szCs w:val="28"/>
          <w:rtl/>
        </w:rPr>
        <w:t xml:space="preserve">    </w:t>
      </w:r>
      <w:r w:rsidRPr="001D5F89">
        <w:rPr>
          <w:rFonts w:cs="David"/>
          <w:sz w:val="28"/>
          <w:szCs w:val="28"/>
          <w:rtl/>
        </w:rPr>
        <w:t xml:space="preserve">נציג המזמין לצורך הצגת </w:t>
      </w:r>
      <w:r w:rsidRPr="001D5F89">
        <w:rPr>
          <w:rFonts w:cs="David" w:hint="cs"/>
          <w:sz w:val="28"/>
          <w:szCs w:val="28"/>
          <w:rtl/>
        </w:rPr>
        <w:t>פנסי רחוב</w:t>
      </w:r>
      <w:r w:rsidRPr="001D5F89">
        <w:rPr>
          <w:rFonts w:cs="David"/>
          <w:sz w:val="28"/>
          <w:szCs w:val="28"/>
          <w:rtl/>
        </w:rPr>
        <w:t xml:space="preserve"> בלבד – מנהל מחלקת הרכש במוע</w:t>
      </w:r>
      <w:r w:rsidRPr="001D5F89">
        <w:rPr>
          <w:rFonts w:cs="David" w:hint="cs"/>
          <w:sz w:val="28"/>
          <w:szCs w:val="28"/>
          <w:rtl/>
        </w:rPr>
        <w:t xml:space="preserve">צה, </w:t>
      </w:r>
      <w:r w:rsidRPr="001D5F89">
        <w:rPr>
          <w:rFonts w:cs="David"/>
          <w:sz w:val="28"/>
          <w:szCs w:val="28"/>
          <w:rtl/>
        </w:rPr>
        <w:t xml:space="preserve">מר </w:t>
      </w:r>
      <w:proofErr w:type="spellStart"/>
      <w:r w:rsidRPr="001D5F89">
        <w:rPr>
          <w:rFonts w:cs="David" w:hint="cs"/>
          <w:b/>
          <w:bCs/>
          <w:sz w:val="28"/>
          <w:szCs w:val="28"/>
          <w:rtl/>
        </w:rPr>
        <w:t>מואיד</w:t>
      </w:r>
      <w:proofErr w:type="spellEnd"/>
      <w:r w:rsidRPr="001D5F89">
        <w:rPr>
          <w:rFonts w:cs="David" w:hint="cs"/>
          <w:b/>
          <w:bCs/>
          <w:sz w:val="28"/>
          <w:szCs w:val="28"/>
          <w:rtl/>
        </w:rPr>
        <w:t xml:space="preserve"> כבהא</w:t>
      </w:r>
      <w:r w:rsidRPr="001D5F89">
        <w:rPr>
          <w:rFonts w:cs="David" w:hint="cs"/>
          <w:sz w:val="28"/>
          <w:szCs w:val="28"/>
          <w:rtl/>
        </w:rPr>
        <w:t xml:space="preserve"> –</w:t>
      </w:r>
      <w:r w:rsidRPr="001D5F89">
        <w:rPr>
          <w:rFonts w:cs="David"/>
          <w:sz w:val="28"/>
          <w:szCs w:val="28"/>
          <w:rtl/>
        </w:rPr>
        <w:t xml:space="preserve"> טלפון</w:t>
      </w:r>
      <w:r w:rsidRPr="001D5F89">
        <w:rPr>
          <w:rFonts w:cs="David" w:hint="cs"/>
          <w:sz w:val="28"/>
          <w:szCs w:val="28"/>
          <w:rtl/>
        </w:rPr>
        <w:t>:</w:t>
      </w:r>
      <w:r w:rsidRPr="001D5F89">
        <w:rPr>
          <w:rFonts w:cs="David"/>
          <w:sz w:val="28"/>
          <w:szCs w:val="28"/>
          <w:rtl/>
        </w:rPr>
        <w:t xml:space="preserve"> </w:t>
      </w:r>
      <w:r w:rsidRPr="001D5F89">
        <w:rPr>
          <w:rFonts w:cs="David" w:hint="cs"/>
          <w:b/>
          <w:bCs/>
          <w:sz w:val="28"/>
          <w:szCs w:val="28"/>
          <w:rtl/>
        </w:rPr>
        <w:t>050743212</w:t>
      </w:r>
      <w:r w:rsidRPr="001D5F89">
        <w:rPr>
          <w:rFonts w:cs="David" w:hint="cs"/>
          <w:sz w:val="28"/>
          <w:szCs w:val="28"/>
          <w:rtl/>
        </w:rPr>
        <w:t>4</w:t>
      </w:r>
    </w:p>
    <w:p w:rsidR="001D5F89" w:rsidRPr="001D5F89" w:rsidRDefault="001D5F89" w:rsidP="001D5F89">
      <w:pPr>
        <w:numPr>
          <w:ilvl w:val="0"/>
          <w:numId w:val="2"/>
        </w:numPr>
        <w:spacing w:after="160" w:line="259" w:lineRule="auto"/>
        <w:contextualSpacing/>
        <w:jc w:val="both"/>
        <w:rPr>
          <w:rFonts w:cs="David"/>
          <w:sz w:val="28"/>
          <w:szCs w:val="28"/>
        </w:rPr>
      </w:pPr>
      <w:r w:rsidRPr="001D5F89">
        <w:rPr>
          <w:rFonts w:cs="David"/>
          <w:sz w:val="28"/>
          <w:szCs w:val="28"/>
          <w:rtl/>
        </w:rPr>
        <w:t xml:space="preserve">הצעת המציע </w:t>
      </w:r>
      <w:r w:rsidRPr="001D5F89">
        <w:rPr>
          <w:rFonts w:cs="David"/>
          <w:sz w:val="28"/>
          <w:szCs w:val="28"/>
        </w:rPr>
        <w:t>)</w:t>
      </w:r>
      <w:r w:rsidRPr="001D5F89">
        <w:rPr>
          <w:rFonts w:cs="David"/>
          <w:sz w:val="28"/>
          <w:szCs w:val="28"/>
          <w:rtl/>
        </w:rPr>
        <w:t>כהגדרתו להלן</w:t>
      </w:r>
      <w:r w:rsidRPr="001D5F89">
        <w:rPr>
          <w:rFonts w:cs="David"/>
          <w:sz w:val="28"/>
          <w:szCs w:val="28"/>
        </w:rPr>
        <w:t xml:space="preserve">( </w:t>
      </w:r>
      <w:r w:rsidRPr="001D5F89">
        <w:rPr>
          <w:rFonts w:cs="David" w:hint="cs"/>
          <w:sz w:val="28"/>
          <w:szCs w:val="28"/>
          <w:rtl/>
        </w:rPr>
        <w:t xml:space="preserve"> </w:t>
      </w:r>
      <w:r w:rsidRPr="001D5F89">
        <w:rPr>
          <w:rFonts w:cs="David"/>
          <w:sz w:val="28"/>
          <w:szCs w:val="28"/>
          <w:rtl/>
        </w:rPr>
        <w:t>על גבי טופס ההצעה תשמש כהסכם בינו לבין המזמין, אולם היא תחייב את המזמין רק אם המציע יוכרז כזוכה ולאחר שהמזמין יאשר ויודיע על דבר זכיית הצעתו</w:t>
      </w:r>
      <w:r w:rsidRPr="001D5F89">
        <w:rPr>
          <w:rFonts w:cs="David"/>
          <w:sz w:val="28"/>
          <w:szCs w:val="28"/>
        </w:rPr>
        <w:t>.</w:t>
      </w:r>
    </w:p>
    <w:p w:rsidR="001D5F89" w:rsidRPr="001D5F89" w:rsidRDefault="001D5F89" w:rsidP="001D5F89">
      <w:pPr>
        <w:numPr>
          <w:ilvl w:val="0"/>
          <w:numId w:val="2"/>
        </w:numPr>
        <w:spacing w:after="160" w:line="259" w:lineRule="auto"/>
        <w:contextualSpacing/>
        <w:jc w:val="both"/>
        <w:rPr>
          <w:rFonts w:cs="David"/>
          <w:sz w:val="28"/>
          <w:szCs w:val="28"/>
        </w:rPr>
      </w:pPr>
      <w:r w:rsidRPr="001D5F89">
        <w:rPr>
          <w:rFonts w:cs="David"/>
          <w:sz w:val="28"/>
          <w:szCs w:val="28"/>
          <w:rtl/>
        </w:rPr>
        <w:t xml:space="preserve">המועד האחרון להגשת ההצעות למכרז הינו כמפורט </w:t>
      </w:r>
      <w:proofErr w:type="spellStart"/>
      <w:r w:rsidRPr="001D5F89">
        <w:rPr>
          <w:rFonts w:cs="David"/>
          <w:sz w:val="28"/>
          <w:szCs w:val="28"/>
          <w:rtl/>
        </w:rPr>
        <w:t>בריישת</w:t>
      </w:r>
      <w:proofErr w:type="spellEnd"/>
      <w:r w:rsidRPr="001D5F89">
        <w:rPr>
          <w:rFonts w:cs="David"/>
          <w:sz w:val="28"/>
          <w:szCs w:val="28"/>
          <w:rtl/>
        </w:rPr>
        <w:t xml:space="preserve"> מסמך זה</w:t>
      </w:r>
      <w:r w:rsidRPr="001D5F89">
        <w:rPr>
          <w:rFonts w:cs="David"/>
          <w:sz w:val="28"/>
          <w:szCs w:val="28"/>
        </w:rPr>
        <w:t xml:space="preserve">. </w:t>
      </w:r>
      <w:r w:rsidRPr="001D5F89">
        <w:rPr>
          <w:rFonts w:cs="David" w:hint="cs"/>
          <w:sz w:val="28"/>
          <w:szCs w:val="28"/>
          <w:rtl/>
        </w:rPr>
        <w:t xml:space="preserve"> </w:t>
      </w:r>
    </w:p>
    <w:p w:rsidR="001D5F89" w:rsidRPr="001D5F89" w:rsidRDefault="001D5F89" w:rsidP="001D5F89">
      <w:pPr>
        <w:spacing w:after="160" w:line="259" w:lineRule="auto"/>
        <w:ind w:left="360"/>
        <w:jc w:val="both"/>
        <w:rPr>
          <w:rFonts w:cs="David"/>
          <w:sz w:val="28"/>
          <w:szCs w:val="28"/>
        </w:rPr>
      </w:pPr>
      <w:r w:rsidRPr="001D5F89">
        <w:rPr>
          <w:rFonts w:cs="David"/>
          <w:sz w:val="28"/>
          <w:szCs w:val="28"/>
          <w:rtl/>
        </w:rPr>
        <w:t>הצעת מחיר שתוגש לאחר המועד כאמור - לא תובא לדיון</w:t>
      </w:r>
      <w:r w:rsidRPr="001D5F89">
        <w:rPr>
          <w:rFonts w:cs="David"/>
          <w:sz w:val="28"/>
          <w:szCs w:val="28"/>
        </w:rPr>
        <w:t xml:space="preserve">! </w:t>
      </w:r>
    </w:p>
    <w:p w:rsidR="001D5F89" w:rsidRPr="001D5F89" w:rsidRDefault="001D5F89" w:rsidP="001D5F89">
      <w:pPr>
        <w:spacing w:after="160" w:line="259" w:lineRule="auto"/>
        <w:ind w:left="720"/>
        <w:contextualSpacing/>
        <w:rPr>
          <w:rFonts w:cs="David"/>
          <w:b/>
          <w:bCs/>
          <w:sz w:val="28"/>
          <w:szCs w:val="28"/>
          <w:u w:val="single"/>
          <w:rtl/>
        </w:rPr>
      </w:pPr>
      <w:r w:rsidRPr="001D5F89">
        <w:rPr>
          <w:rFonts w:cs="David"/>
          <w:b/>
          <w:bCs/>
          <w:sz w:val="28"/>
          <w:szCs w:val="28"/>
          <w:u w:val="single"/>
          <w:rtl/>
        </w:rPr>
        <w:t xml:space="preserve">פרטי </w:t>
      </w:r>
      <w:r w:rsidRPr="001D5F89">
        <w:rPr>
          <w:rFonts w:cs="David" w:hint="cs"/>
          <w:b/>
          <w:bCs/>
          <w:sz w:val="28"/>
          <w:szCs w:val="28"/>
          <w:u w:val="single"/>
          <w:rtl/>
        </w:rPr>
        <w:t>פנסי הרחוב</w:t>
      </w:r>
    </w:p>
    <w:p w:rsidR="001D5F89" w:rsidRPr="001D5F89" w:rsidRDefault="001D5F89" w:rsidP="001D5F89">
      <w:pPr>
        <w:numPr>
          <w:ilvl w:val="0"/>
          <w:numId w:val="2"/>
        </w:numPr>
        <w:spacing w:after="160" w:line="259" w:lineRule="auto"/>
        <w:contextualSpacing/>
        <w:jc w:val="both"/>
        <w:rPr>
          <w:rFonts w:cs="David"/>
          <w:sz w:val="28"/>
          <w:szCs w:val="28"/>
        </w:rPr>
      </w:pPr>
      <w:r w:rsidRPr="001D5F89">
        <w:rPr>
          <w:rFonts w:cs="David" w:hint="cs"/>
          <w:sz w:val="28"/>
          <w:szCs w:val="28"/>
          <w:rtl/>
        </w:rPr>
        <w:t>ה</w:t>
      </w:r>
      <w:r w:rsidRPr="001D5F89">
        <w:rPr>
          <w:rFonts w:cs="David"/>
          <w:sz w:val="28"/>
          <w:szCs w:val="28"/>
          <w:rtl/>
        </w:rPr>
        <w:t xml:space="preserve">מזמין מציע למכירה את </w:t>
      </w:r>
      <w:r w:rsidRPr="001D5F89">
        <w:rPr>
          <w:rFonts w:cs="David" w:hint="cs"/>
          <w:sz w:val="28"/>
          <w:szCs w:val="28"/>
          <w:rtl/>
        </w:rPr>
        <w:t xml:space="preserve">פנסי רחוב </w:t>
      </w:r>
      <w:r w:rsidRPr="001D5F89">
        <w:rPr>
          <w:rFonts w:cs="David"/>
          <w:sz w:val="28"/>
          <w:szCs w:val="28"/>
          <w:rtl/>
        </w:rPr>
        <w:t>שפרטיו מצוינים לעיל</w:t>
      </w:r>
      <w:r w:rsidRPr="001D5F89">
        <w:rPr>
          <w:rFonts w:cs="David"/>
          <w:sz w:val="28"/>
          <w:szCs w:val="28"/>
        </w:rPr>
        <w:t>.</w:t>
      </w:r>
    </w:p>
    <w:p w:rsidR="001D5F89" w:rsidRPr="001D5F89" w:rsidRDefault="001D5F89" w:rsidP="001D5F89">
      <w:pPr>
        <w:numPr>
          <w:ilvl w:val="0"/>
          <w:numId w:val="2"/>
        </w:numPr>
        <w:spacing w:after="160" w:line="259" w:lineRule="auto"/>
        <w:contextualSpacing/>
        <w:jc w:val="both"/>
        <w:rPr>
          <w:rFonts w:cs="David"/>
          <w:sz w:val="28"/>
          <w:szCs w:val="28"/>
        </w:rPr>
      </w:pPr>
      <w:r w:rsidRPr="001D5F89">
        <w:rPr>
          <w:rFonts w:cs="David"/>
          <w:sz w:val="28"/>
          <w:szCs w:val="28"/>
          <w:rtl/>
        </w:rPr>
        <w:t xml:space="preserve">את </w:t>
      </w:r>
      <w:r w:rsidRPr="001D5F89">
        <w:rPr>
          <w:rFonts w:cs="David" w:hint="cs"/>
          <w:sz w:val="28"/>
          <w:szCs w:val="28"/>
          <w:rtl/>
        </w:rPr>
        <w:t>פנסי הרחוב</w:t>
      </w:r>
      <w:r w:rsidRPr="001D5F89">
        <w:rPr>
          <w:rFonts w:cs="David"/>
          <w:sz w:val="28"/>
          <w:szCs w:val="28"/>
          <w:rtl/>
        </w:rPr>
        <w:t xml:space="preserve"> ניתן לראות</w:t>
      </w:r>
      <w:r w:rsidRPr="001D5F89">
        <w:rPr>
          <w:rFonts w:cs="David" w:hint="cs"/>
          <w:sz w:val="28"/>
          <w:szCs w:val="28"/>
          <w:rtl/>
        </w:rPr>
        <w:t xml:space="preserve"> </w:t>
      </w:r>
      <w:r w:rsidRPr="001D5F89">
        <w:rPr>
          <w:rFonts w:cs="David" w:hint="cs"/>
          <w:b/>
          <w:bCs/>
          <w:sz w:val="28"/>
          <w:szCs w:val="28"/>
          <w:rtl/>
        </w:rPr>
        <w:t>בחצר המועצה</w:t>
      </w:r>
      <w:r w:rsidRPr="001D5F89">
        <w:rPr>
          <w:rFonts w:cs="David" w:hint="cs"/>
          <w:sz w:val="28"/>
          <w:szCs w:val="28"/>
          <w:rtl/>
        </w:rPr>
        <w:t xml:space="preserve">, </w:t>
      </w:r>
      <w:r w:rsidRPr="001D5F89">
        <w:rPr>
          <w:rFonts w:cs="David"/>
          <w:sz w:val="28"/>
          <w:szCs w:val="28"/>
          <w:rtl/>
        </w:rPr>
        <w:t xml:space="preserve"> במועד שיתואם עם נציג המזמין </w:t>
      </w:r>
      <w:r w:rsidRPr="001D5F89">
        <w:rPr>
          <w:rFonts w:cs="David" w:hint="cs"/>
          <w:sz w:val="28"/>
          <w:szCs w:val="28"/>
          <w:rtl/>
        </w:rPr>
        <w:t>(</w:t>
      </w:r>
      <w:r w:rsidRPr="001D5F89">
        <w:rPr>
          <w:rFonts w:cs="David"/>
          <w:sz w:val="28"/>
          <w:szCs w:val="28"/>
          <w:rtl/>
        </w:rPr>
        <w:t>כהגדרתו לעיל</w:t>
      </w:r>
      <w:r w:rsidRPr="001D5F89">
        <w:rPr>
          <w:rFonts w:cs="David"/>
          <w:sz w:val="28"/>
          <w:szCs w:val="28"/>
        </w:rPr>
        <w:t>.(</w:t>
      </w:r>
    </w:p>
    <w:p w:rsidR="001D5F89" w:rsidRPr="001D5F89" w:rsidRDefault="001D5F89" w:rsidP="001D5F89">
      <w:pPr>
        <w:spacing w:after="160" w:line="259" w:lineRule="auto"/>
        <w:ind w:left="360"/>
        <w:jc w:val="both"/>
        <w:rPr>
          <w:rFonts w:cs="David"/>
          <w:b/>
          <w:bCs/>
          <w:sz w:val="28"/>
          <w:szCs w:val="28"/>
          <w:u w:val="single"/>
          <w:rtl/>
        </w:rPr>
      </w:pPr>
      <w:r w:rsidRPr="001D5F89">
        <w:rPr>
          <w:rFonts w:cs="David"/>
          <w:sz w:val="28"/>
          <w:szCs w:val="28"/>
        </w:rPr>
        <w:t xml:space="preserve"> </w:t>
      </w:r>
      <w:r w:rsidRPr="001D5F89">
        <w:rPr>
          <w:rFonts w:cs="David"/>
          <w:b/>
          <w:bCs/>
          <w:sz w:val="28"/>
          <w:szCs w:val="28"/>
          <w:u w:val="single"/>
          <w:rtl/>
        </w:rPr>
        <w:t>אופן הגשת ההצעה</w:t>
      </w:r>
    </w:p>
    <w:p w:rsidR="001D5F89" w:rsidRPr="001D5F89" w:rsidRDefault="001D5F89" w:rsidP="001D5F89">
      <w:pPr>
        <w:numPr>
          <w:ilvl w:val="0"/>
          <w:numId w:val="3"/>
        </w:numPr>
        <w:spacing w:after="160" w:line="259" w:lineRule="auto"/>
        <w:contextualSpacing/>
        <w:jc w:val="both"/>
        <w:rPr>
          <w:rFonts w:cs="David"/>
          <w:b/>
          <w:bCs/>
          <w:sz w:val="28"/>
          <w:szCs w:val="28"/>
        </w:rPr>
      </w:pPr>
      <w:r w:rsidRPr="001D5F89">
        <w:rPr>
          <w:rFonts w:cs="David" w:hint="cs"/>
          <w:b/>
          <w:bCs/>
          <w:sz w:val="28"/>
          <w:szCs w:val="28"/>
          <w:rtl/>
        </w:rPr>
        <w:t>ה</w:t>
      </w:r>
      <w:r w:rsidRPr="001D5F89">
        <w:rPr>
          <w:rFonts w:cs="David"/>
          <w:b/>
          <w:bCs/>
          <w:sz w:val="28"/>
          <w:szCs w:val="28"/>
          <w:rtl/>
        </w:rPr>
        <w:t>צעת מחיר</w:t>
      </w:r>
      <w:r w:rsidRPr="001D5F89">
        <w:rPr>
          <w:rFonts w:cs="David"/>
          <w:b/>
          <w:bCs/>
          <w:sz w:val="28"/>
          <w:szCs w:val="28"/>
        </w:rPr>
        <w:t xml:space="preserve"> -</w:t>
      </w:r>
    </w:p>
    <w:p w:rsidR="001D5F89" w:rsidRPr="001D5F89" w:rsidRDefault="001D5F89" w:rsidP="001D5F89">
      <w:pPr>
        <w:numPr>
          <w:ilvl w:val="1"/>
          <w:numId w:val="3"/>
        </w:numPr>
        <w:spacing w:after="160" w:line="259" w:lineRule="auto"/>
        <w:contextualSpacing/>
        <w:jc w:val="both"/>
        <w:rPr>
          <w:rFonts w:cs="David"/>
          <w:sz w:val="28"/>
          <w:szCs w:val="28"/>
        </w:rPr>
      </w:pPr>
      <w:r w:rsidRPr="001D5F89">
        <w:rPr>
          <w:rFonts w:cs="David"/>
          <w:sz w:val="28"/>
          <w:szCs w:val="28"/>
          <w:rtl/>
        </w:rPr>
        <w:t xml:space="preserve">המציע רשאי להגיש הצעה לכל </w:t>
      </w:r>
      <w:r w:rsidRPr="001D5F89">
        <w:rPr>
          <w:rFonts w:cs="David" w:hint="cs"/>
          <w:sz w:val="28"/>
          <w:szCs w:val="28"/>
          <w:rtl/>
        </w:rPr>
        <w:t>הפנסים</w:t>
      </w:r>
      <w:r w:rsidRPr="001D5F89">
        <w:rPr>
          <w:rFonts w:cs="David"/>
          <w:sz w:val="28"/>
          <w:szCs w:val="28"/>
          <w:rtl/>
        </w:rPr>
        <w:t xml:space="preserve"> או לחלק </w:t>
      </w:r>
      <w:r w:rsidRPr="001D5F89">
        <w:rPr>
          <w:rFonts w:cs="David" w:hint="cs"/>
          <w:sz w:val="28"/>
          <w:szCs w:val="28"/>
          <w:rtl/>
        </w:rPr>
        <w:t>מהפנסים.</w:t>
      </w:r>
    </w:p>
    <w:p w:rsidR="001D5F89" w:rsidRPr="001D5F89" w:rsidRDefault="001D5F89" w:rsidP="001D5F89">
      <w:pPr>
        <w:spacing w:after="160" w:line="259" w:lineRule="auto"/>
        <w:jc w:val="both"/>
        <w:rPr>
          <w:rFonts w:cs="David"/>
          <w:sz w:val="28"/>
          <w:szCs w:val="28"/>
          <w:rtl/>
        </w:rPr>
      </w:pPr>
    </w:p>
    <w:p w:rsidR="001D5F89" w:rsidRPr="001D5F89" w:rsidRDefault="001D5F89" w:rsidP="001D5F89">
      <w:pPr>
        <w:numPr>
          <w:ilvl w:val="1"/>
          <w:numId w:val="3"/>
        </w:numPr>
        <w:spacing w:after="160" w:line="259" w:lineRule="auto"/>
        <w:contextualSpacing/>
        <w:jc w:val="both"/>
        <w:rPr>
          <w:rFonts w:cs="David"/>
          <w:sz w:val="28"/>
          <w:szCs w:val="28"/>
        </w:rPr>
      </w:pPr>
      <w:r w:rsidRPr="001D5F89">
        <w:rPr>
          <w:rFonts w:cs="David"/>
          <w:sz w:val="28"/>
          <w:szCs w:val="28"/>
          <w:rtl/>
        </w:rPr>
        <w:lastRenderedPageBreak/>
        <w:t xml:space="preserve">יש לנקוב במחיר בש"ח לכל </w:t>
      </w:r>
      <w:r w:rsidRPr="001D5F89">
        <w:rPr>
          <w:rFonts w:cs="David" w:hint="cs"/>
          <w:sz w:val="28"/>
          <w:szCs w:val="28"/>
          <w:rtl/>
        </w:rPr>
        <w:t>הפנסים</w:t>
      </w:r>
      <w:r w:rsidRPr="001D5F89">
        <w:rPr>
          <w:rFonts w:cs="David"/>
          <w:sz w:val="28"/>
          <w:szCs w:val="28"/>
          <w:rtl/>
        </w:rPr>
        <w:t xml:space="preserve"> אותו מבקש המציע לרכוש. </w:t>
      </w:r>
      <w:r w:rsidRPr="001D5F89">
        <w:rPr>
          <w:rFonts w:cs="David" w:hint="cs"/>
          <w:sz w:val="28"/>
          <w:szCs w:val="28"/>
          <w:rtl/>
        </w:rPr>
        <w:t>(</w:t>
      </w:r>
      <w:r w:rsidRPr="001D5F89">
        <w:rPr>
          <w:rFonts w:cs="David"/>
          <w:sz w:val="28"/>
          <w:szCs w:val="28"/>
          <w:rtl/>
        </w:rPr>
        <w:t xml:space="preserve">המועצה </w:t>
      </w:r>
      <w:r w:rsidRPr="001D5F89">
        <w:rPr>
          <w:rFonts w:cs="David" w:hint="cs"/>
          <w:sz w:val="28"/>
          <w:szCs w:val="28"/>
          <w:rtl/>
        </w:rPr>
        <w:t xml:space="preserve">המקומית </w:t>
      </w:r>
      <w:proofErr w:type="spellStart"/>
      <w:r w:rsidRPr="001D5F89">
        <w:rPr>
          <w:rFonts w:cs="David" w:hint="cs"/>
          <w:sz w:val="28"/>
          <w:szCs w:val="28"/>
          <w:rtl/>
        </w:rPr>
        <w:t>בסמ"ה</w:t>
      </w:r>
      <w:proofErr w:type="spellEnd"/>
      <w:r w:rsidRPr="001D5F89">
        <w:rPr>
          <w:rFonts w:cs="David"/>
          <w:sz w:val="28"/>
          <w:szCs w:val="28"/>
          <w:rtl/>
        </w:rPr>
        <w:t xml:space="preserve"> מלכ"ר ולא מחויבת במע"מ</w:t>
      </w:r>
      <w:r w:rsidRPr="001D5F89">
        <w:rPr>
          <w:rFonts w:cs="David" w:hint="cs"/>
          <w:sz w:val="28"/>
          <w:szCs w:val="28"/>
          <w:rtl/>
        </w:rPr>
        <w:t>).</w:t>
      </w:r>
    </w:p>
    <w:p w:rsidR="001D5F89" w:rsidRPr="001D5F89" w:rsidRDefault="001D5F89" w:rsidP="001D5F89">
      <w:pPr>
        <w:numPr>
          <w:ilvl w:val="0"/>
          <w:numId w:val="3"/>
        </w:numPr>
        <w:spacing w:after="160" w:line="259" w:lineRule="auto"/>
        <w:contextualSpacing/>
        <w:jc w:val="both"/>
        <w:rPr>
          <w:rFonts w:cs="David"/>
          <w:sz w:val="28"/>
          <w:szCs w:val="28"/>
        </w:rPr>
      </w:pPr>
      <w:r w:rsidRPr="001D5F89">
        <w:rPr>
          <w:rFonts w:cs="David"/>
          <w:sz w:val="28"/>
          <w:szCs w:val="28"/>
          <w:rtl/>
        </w:rPr>
        <w:t>מבלי לגרוע מהאמור לעיל, על המציע לצרף להצעתו את המסמכים הבאים</w:t>
      </w:r>
      <w:r w:rsidRPr="001D5F89">
        <w:rPr>
          <w:rFonts w:cs="David" w:hint="cs"/>
          <w:sz w:val="28"/>
          <w:szCs w:val="28"/>
          <w:rtl/>
        </w:rPr>
        <w:t>:</w:t>
      </w:r>
    </w:p>
    <w:p w:rsidR="001D5F89" w:rsidRPr="001D5F89" w:rsidRDefault="001D5F89" w:rsidP="001D5F89">
      <w:pPr>
        <w:numPr>
          <w:ilvl w:val="1"/>
          <w:numId w:val="3"/>
        </w:numPr>
        <w:spacing w:after="160" w:line="259" w:lineRule="auto"/>
        <w:contextualSpacing/>
        <w:jc w:val="both"/>
        <w:rPr>
          <w:rFonts w:cs="David"/>
          <w:sz w:val="28"/>
          <w:szCs w:val="28"/>
        </w:rPr>
      </w:pPr>
      <w:r w:rsidRPr="001D5F89">
        <w:rPr>
          <w:rFonts w:cs="David"/>
          <w:sz w:val="28"/>
          <w:szCs w:val="28"/>
          <w:rtl/>
        </w:rPr>
        <w:t>מסמכי המכרז וטופס ההצעה כשהם חתומים בתחתית כל עמוד</w:t>
      </w:r>
      <w:r w:rsidRPr="001D5F89">
        <w:rPr>
          <w:rFonts w:cs="David" w:hint="cs"/>
          <w:sz w:val="28"/>
          <w:szCs w:val="28"/>
          <w:rtl/>
        </w:rPr>
        <w:t>.</w:t>
      </w:r>
    </w:p>
    <w:p w:rsidR="001D5F89" w:rsidRPr="001D5F89" w:rsidRDefault="001D5F89" w:rsidP="001D5F89">
      <w:pPr>
        <w:numPr>
          <w:ilvl w:val="1"/>
          <w:numId w:val="3"/>
        </w:numPr>
        <w:spacing w:after="160" w:line="259" w:lineRule="auto"/>
        <w:contextualSpacing/>
        <w:jc w:val="both"/>
        <w:rPr>
          <w:rFonts w:cs="David"/>
          <w:sz w:val="28"/>
          <w:szCs w:val="28"/>
        </w:rPr>
      </w:pPr>
      <w:r w:rsidRPr="001D5F89">
        <w:rPr>
          <w:rFonts w:cs="David"/>
          <w:sz w:val="28"/>
          <w:szCs w:val="28"/>
          <w:rtl/>
        </w:rPr>
        <w:t xml:space="preserve">המחאה בנקאית או של המציע לפקודת המועצה , </w:t>
      </w:r>
      <w:r w:rsidRPr="001D5F89">
        <w:rPr>
          <w:rFonts w:cs="David"/>
          <w:b/>
          <w:bCs/>
          <w:sz w:val="28"/>
          <w:szCs w:val="28"/>
          <w:u w:val="single"/>
          <w:rtl/>
        </w:rPr>
        <w:t xml:space="preserve">בשיעור של לפחות %10 מסכום ההצעה הכספית הכוללת בהתייחס </w:t>
      </w:r>
      <w:r w:rsidRPr="001D5F89">
        <w:rPr>
          <w:rFonts w:cs="David" w:hint="cs"/>
          <w:b/>
          <w:bCs/>
          <w:sz w:val="28"/>
          <w:szCs w:val="28"/>
          <w:u w:val="single"/>
          <w:rtl/>
        </w:rPr>
        <w:t>לפנסים אותו</w:t>
      </w:r>
      <w:r w:rsidRPr="001D5F89">
        <w:rPr>
          <w:rFonts w:cs="David"/>
          <w:b/>
          <w:bCs/>
          <w:sz w:val="28"/>
          <w:szCs w:val="28"/>
          <w:u w:val="single"/>
          <w:rtl/>
        </w:rPr>
        <w:t xml:space="preserve"> מבקש המציע </w:t>
      </w:r>
      <w:r w:rsidRPr="001D5F89">
        <w:rPr>
          <w:rFonts w:cs="David" w:hint="cs"/>
          <w:b/>
          <w:bCs/>
          <w:sz w:val="28"/>
          <w:szCs w:val="28"/>
          <w:u w:val="single"/>
          <w:rtl/>
        </w:rPr>
        <w:t>.</w:t>
      </w:r>
      <w:r w:rsidRPr="001D5F89">
        <w:rPr>
          <w:rFonts w:cs="David"/>
          <w:b/>
          <w:bCs/>
          <w:sz w:val="28"/>
          <w:szCs w:val="28"/>
          <w:u w:val="single"/>
          <w:rtl/>
        </w:rPr>
        <w:t>לרכוש</w:t>
      </w:r>
      <w:r w:rsidRPr="001D5F89">
        <w:rPr>
          <w:rFonts w:cs="David"/>
          <w:sz w:val="28"/>
          <w:szCs w:val="28"/>
          <w:rtl/>
        </w:rPr>
        <w:t>.</w:t>
      </w:r>
      <w:r w:rsidRPr="001D5F89">
        <w:rPr>
          <w:rFonts w:cs="David" w:hint="cs"/>
          <w:sz w:val="28"/>
          <w:szCs w:val="28"/>
          <w:rtl/>
        </w:rPr>
        <w:t>(</w:t>
      </w:r>
      <w:r w:rsidRPr="001D5F89">
        <w:rPr>
          <w:rFonts w:cs="David"/>
          <w:sz w:val="28"/>
          <w:szCs w:val="28"/>
          <w:rtl/>
        </w:rPr>
        <w:t>ההמחאה תוחזר למציע שלא זכה במכרז, ככל שיבקש לקבלה בחזרה. מציע שלא זכה במכרז ולא פנה לקבלת ההמחאה – ההמחאה תבו</w:t>
      </w:r>
      <w:r w:rsidRPr="001D5F89">
        <w:rPr>
          <w:rFonts w:cs="David" w:hint="cs"/>
          <w:sz w:val="28"/>
          <w:szCs w:val="28"/>
          <w:rtl/>
        </w:rPr>
        <w:t xml:space="preserve">ער). </w:t>
      </w:r>
    </w:p>
    <w:p w:rsidR="001D5F89" w:rsidRPr="001D5F89" w:rsidRDefault="001D5F89" w:rsidP="001D5F89">
      <w:pPr>
        <w:spacing w:after="160" w:line="259" w:lineRule="auto"/>
        <w:jc w:val="both"/>
        <w:rPr>
          <w:rFonts w:cs="David"/>
          <w:sz w:val="28"/>
          <w:szCs w:val="28"/>
          <w:rtl/>
        </w:rPr>
      </w:pPr>
      <w:r w:rsidRPr="001D5F89">
        <w:rPr>
          <w:rFonts w:cs="David"/>
          <w:sz w:val="28"/>
          <w:szCs w:val="28"/>
          <w:rtl/>
        </w:rPr>
        <w:t>את ההמחאה יש להכניס למעטפה כשהיא אינה מקופלת</w:t>
      </w:r>
      <w:r w:rsidRPr="001D5F89">
        <w:rPr>
          <w:rFonts w:cs="David"/>
          <w:sz w:val="28"/>
          <w:szCs w:val="28"/>
        </w:rPr>
        <w:t xml:space="preserve">. </w:t>
      </w:r>
    </w:p>
    <w:p w:rsidR="001D5F89" w:rsidRPr="001D5F89" w:rsidRDefault="001D5F89" w:rsidP="001D5F89">
      <w:pPr>
        <w:spacing w:after="160" w:line="259" w:lineRule="auto"/>
        <w:jc w:val="both"/>
        <w:rPr>
          <w:rFonts w:cs="David"/>
          <w:sz w:val="28"/>
          <w:szCs w:val="28"/>
        </w:rPr>
      </w:pPr>
      <w:r w:rsidRPr="001D5F89">
        <w:rPr>
          <w:rFonts w:cs="David"/>
          <w:sz w:val="28"/>
          <w:szCs w:val="28"/>
          <w:rtl/>
        </w:rPr>
        <w:t>על הפרטים המצוינים בהצעה להיות תואמים לפרטים המצוינים על גבי ההמחאה הבנקאית, ובכלל זה השם, הכתובת ומספר הזהות/ההתאגדות</w:t>
      </w:r>
      <w:r w:rsidRPr="001D5F89">
        <w:rPr>
          <w:rFonts w:cs="David" w:hint="cs"/>
          <w:sz w:val="28"/>
          <w:szCs w:val="28"/>
          <w:rtl/>
        </w:rPr>
        <w:t>.</w:t>
      </w:r>
    </w:p>
    <w:p w:rsidR="001D5F89" w:rsidRPr="001D5F89" w:rsidRDefault="001D5F89" w:rsidP="001D5F89">
      <w:pPr>
        <w:numPr>
          <w:ilvl w:val="1"/>
          <w:numId w:val="3"/>
        </w:numPr>
        <w:spacing w:after="160" w:line="259" w:lineRule="auto"/>
        <w:contextualSpacing/>
        <w:jc w:val="both"/>
        <w:rPr>
          <w:rFonts w:cs="David"/>
          <w:sz w:val="28"/>
          <w:szCs w:val="28"/>
        </w:rPr>
      </w:pPr>
      <w:r w:rsidRPr="001D5F89">
        <w:rPr>
          <w:rFonts w:cs="David"/>
          <w:sz w:val="28"/>
          <w:szCs w:val="28"/>
          <w:rtl/>
        </w:rPr>
        <w:t>אין לציין בהצעה כל תנאי ו/או הסתייגות. ציון תנאים ו/או הסתייגויות עלול לפסול את ההצעה</w:t>
      </w:r>
      <w:r w:rsidRPr="001D5F89">
        <w:rPr>
          <w:rFonts w:cs="David" w:hint="cs"/>
          <w:sz w:val="28"/>
          <w:szCs w:val="28"/>
          <w:rtl/>
        </w:rPr>
        <w:t>.</w:t>
      </w:r>
    </w:p>
    <w:p w:rsidR="001D5F89" w:rsidRPr="001D5F89" w:rsidRDefault="001D5F89" w:rsidP="001D5F89">
      <w:pPr>
        <w:numPr>
          <w:ilvl w:val="1"/>
          <w:numId w:val="3"/>
        </w:numPr>
        <w:spacing w:after="160" w:line="259" w:lineRule="auto"/>
        <w:contextualSpacing/>
        <w:jc w:val="both"/>
        <w:rPr>
          <w:rFonts w:cs="David"/>
          <w:sz w:val="28"/>
          <w:szCs w:val="28"/>
        </w:rPr>
      </w:pPr>
      <w:r w:rsidRPr="001D5F89">
        <w:rPr>
          <w:rFonts w:cs="David"/>
          <w:sz w:val="28"/>
          <w:szCs w:val="28"/>
          <w:rtl/>
        </w:rPr>
        <w:t xml:space="preserve">מציע </w:t>
      </w:r>
      <w:r w:rsidRPr="001D5F89">
        <w:rPr>
          <w:rFonts w:cs="David"/>
          <w:b/>
          <w:bCs/>
          <w:sz w:val="28"/>
          <w:szCs w:val="28"/>
          <w:rtl/>
        </w:rPr>
        <w:t xml:space="preserve">תאגיד </w:t>
      </w:r>
      <w:r w:rsidRPr="001D5F89">
        <w:rPr>
          <w:rFonts w:cs="David"/>
          <w:sz w:val="28"/>
          <w:szCs w:val="28"/>
          <w:rtl/>
        </w:rPr>
        <w:t>יצרף להצעה אישור עו"ד/רו"ח בדבר זכויות החותמים בשמו, שמם וסמכויותיהם</w:t>
      </w:r>
      <w:r w:rsidRPr="001D5F89">
        <w:rPr>
          <w:rFonts w:cs="David" w:hint="cs"/>
          <w:sz w:val="28"/>
          <w:szCs w:val="28"/>
          <w:rtl/>
        </w:rPr>
        <w:t>.</w:t>
      </w:r>
    </w:p>
    <w:p w:rsidR="001D5F89" w:rsidRPr="001D5F89" w:rsidRDefault="001D5F89" w:rsidP="001D5F89">
      <w:pPr>
        <w:numPr>
          <w:ilvl w:val="1"/>
          <w:numId w:val="3"/>
        </w:numPr>
        <w:spacing w:after="160" w:line="259" w:lineRule="auto"/>
        <w:contextualSpacing/>
        <w:jc w:val="both"/>
        <w:rPr>
          <w:rFonts w:cs="David"/>
          <w:sz w:val="28"/>
          <w:szCs w:val="28"/>
        </w:rPr>
      </w:pPr>
      <w:r w:rsidRPr="001D5F89">
        <w:rPr>
          <w:rFonts w:cs="David"/>
          <w:b/>
          <w:bCs/>
          <w:sz w:val="28"/>
          <w:szCs w:val="28"/>
          <w:rtl/>
        </w:rPr>
        <w:t>מציע בעל זיקה לעובד מועצה / חבר מועצה – אינו רשאי להגיש הצעה. יש למלא הצהרה בנוסח המצורף</w:t>
      </w:r>
      <w:r w:rsidRPr="001D5F89">
        <w:rPr>
          <w:rFonts w:cs="David" w:hint="cs"/>
          <w:sz w:val="28"/>
          <w:szCs w:val="28"/>
          <w:rtl/>
        </w:rPr>
        <w:t>.</w:t>
      </w:r>
    </w:p>
    <w:p w:rsidR="001D5F89" w:rsidRPr="001D5F89" w:rsidRDefault="001D5F89" w:rsidP="001D5F89">
      <w:pPr>
        <w:numPr>
          <w:ilvl w:val="1"/>
          <w:numId w:val="3"/>
        </w:numPr>
        <w:spacing w:after="160" w:line="259" w:lineRule="auto"/>
        <w:contextualSpacing/>
        <w:jc w:val="both"/>
        <w:rPr>
          <w:rFonts w:cs="David"/>
          <w:sz w:val="28"/>
          <w:szCs w:val="28"/>
        </w:rPr>
      </w:pPr>
      <w:r w:rsidRPr="001D5F89">
        <w:rPr>
          <w:rFonts w:cs="David"/>
          <w:b/>
          <w:bCs/>
          <w:sz w:val="28"/>
          <w:szCs w:val="28"/>
          <w:rtl/>
        </w:rPr>
        <w:t>על המציע להגיש את הצעתו, במעטפה סגורה, שאין עליה סימני זיהוי כלשהם של המציע - לתיבת המכרזים המוצבת במשרדי המזמין - עד למועד האחרון הקבוע לכך במכרז</w:t>
      </w:r>
      <w:r w:rsidRPr="001D5F89">
        <w:rPr>
          <w:rFonts w:cs="David"/>
          <w:sz w:val="28"/>
          <w:szCs w:val="28"/>
        </w:rPr>
        <w:t>.</w:t>
      </w:r>
    </w:p>
    <w:p w:rsidR="001D5F89" w:rsidRPr="001D5F89" w:rsidRDefault="001D5F89" w:rsidP="001D5F89">
      <w:pPr>
        <w:numPr>
          <w:ilvl w:val="1"/>
          <w:numId w:val="3"/>
        </w:numPr>
        <w:spacing w:after="160" w:line="259" w:lineRule="auto"/>
        <w:contextualSpacing/>
        <w:jc w:val="both"/>
        <w:rPr>
          <w:rFonts w:cs="David"/>
          <w:sz w:val="28"/>
          <w:szCs w:val="28"/>
        </w:rPr>
      </w:pPr>
      <w:r w:rsidRPr="001D5F89">
        <w:rPr>
          <w:rFonts w:cs="David"/>
          <w:sz w:val="28"/>
          <w:szCs w:val="28"/>
          <w:rtl/>
        </w:rPr>
        <w:t>הצעה שלא תוגש, כאמור לעיל, רשאי המזמין לפסלה</w:t>
      </w:r>
      <w:r w:rsidRPr="001D5F89">
        <w:rPr>
          <w:rFonts w:cs="David"/>
          <w:sz w:val="28"/>
          <w:szCs w:val="28"/>
        </w:rPr>
        <w:t>.</w:t>
      </w:r>
    </w:p>
    <w:p w:rsidR="001D5F89" w:rsidRPr="001D5F89" w:rsidRDefault="001D5F89" w:rsidP="001D5F89">
      <w:pPr>
        <w:spacing w:after="160" w:line="259" w:lineRule="auto"/>
        <w:jc w:val="both"/>
        <w:rPr>
          <w:rFonts w:cs="David"/>
          <w:sz w:val="28"/>
          <w:szCs w:val="28"/>
          <w:rtl/>
        </w:rPr>
      </w:pPr>
      <w:r w:rsidRPr="001D5F89">
        <w:rPr>
          <w:rFonts w:cs="David"/>
          <w:sz w:val="28"/>
          <w:szCs w:val="28"/>
        </w:rPr>
        <w:t xml:space="preserve"> </w:t>
      </w:r>
      <w:r w:rsidRPr="001D5F89">
        <w:rPr>
          <w:rFonts w:cs="David"/>
          <w:b/>
          <w:bCs/>
          <w:sz w:val="28"/>
          <w:szCs w:val="28"/>
          <w:u w:val="single"/>
          <w:rtl/>
        </w:rPr>
        <w:t>ויתור על טענת אי התאמה</w:t>
      </w:r>
    </w:p>
    <w:p w:rsidR="001D5F89" w:rsidRPr="001D5F89" w:rsidRDefault="001D5F89" w:rsidP="001D5F89">
      <w:pPr>
        <w:spacing w:after="160" w:line="259" w:lineRule="auto"/>
        <w:jc w:val="both"/>
        <w:rPr>
          <w:rFonts w:cs="David"/>
          <w:sz w:val="28"/>
          <w:szCs w:val="28"/>
          <w:rtl/>
        </w:rPr>
      </w:pPr>
      <w:r w:rsidRPr="001D5F89">
        <w:rPr>
          <w:rFonts w:cs="David" w:hint="cs"/>
          <w:sz w:val="28"/>
          <w:szCs w:val="28"/>
          <w:rtl/>
        </w:rPr>
        <w:t xml:space="preserve">11. </w:t>
      </w:r>
      <w:r w:rsidRPr="001D5F89">
        <w:rPr>
          <w:rFonts w:cs="David"/>
          <w:sz w:val="28"/>
          <w:szCs w:val="28"/>
          <w:rtl/>
        </w:rPr>
        <w:t xml:space="preserve">הגשת ההצעה על-ידי המציע מהווה ויתור </w:t>
      </w:r>
      <w:r w:rsidRPr="001D5F89">
        <w:rPr>
          <w:rFonts w:cs="David" w:hint="cs"/>
          <w:sz w:val="28"/>
          <w:szCs w:val="28"/>
          <w:rtl/>
        </w:rPr>
        <w:t>מציידו</w:t>
      </w:r>
      <w:r w:rsidRPr="001D5F89">
        <w:rPr>
          <w:rFonts w:cs="David"/>
          <w:sz w:val="28"/>
          <w:szCs w:val="28"/>
          <w:rtl/>
        </w:rPr>
        <w:t xml:space="preserve"> על כל זכות על-פי חוק המכר, התשכ"ח-1968 ,לרבות בדבר הודעה על אי התאמה כלשהי שתתגלה </w:t>
      </w:r>
      <w:r w:rsidRPr="001D5F89">
        <w:rPr>
          <w:rFonts w:cs="David" w:hint="cs"/>
          <w:sz w:val="28"/>
          <w:szCs w:val="28"/>
          <w:rtl/>
        </w:rPr>
        <w:t>בפנסים</w:t>
      </w:r>
      <w:r w:rsidRPr="001D5F89">
        <w:rPr>
          <w:rFonts w:cs="David"/>
          <w:sz w:val="28"/>
          <w:szCs w:val="28"/>
          <w:rtl/>
        </w:rPr>
        <w:t xml:space="preserve"> או באביזר מאביזריו</w:t>
      </w:r>
      <w:r w:rsidRPr="001D5F89">
        <w:rPr>
          <w:rFonts w:cs="David" w:hint="cs"/>
          <w:sz w:val="28"/>
          <w:szCs w:val="28"/>
          <w:rtl/>
        </w:rPr>
        <w:t>.</w:t>
      </w:r>
    </w:p>
    <w:p w:rsidR="001D5F89" w:rsidRPr="001D5F89" w:rsidRDefault="001D5F89" w:rsidP="001D5F89">
      <w:pPr>
        <w:spacing w:after="160" w:line="259" w:lineRule="auto"/>
        <w:jc w:val="both"/>
        <w:rPr>
          <w:rFonts w:cs="David"/>
          <w:sz w:val="28"/>
          <w:szCs w:val="28"/>
        </w:rPr>
      </w:pPr>
      <w:r w:rsidRPr="001D5F89">
        <w:rPr>
          <w:rFonts w:cs="David" w:hint="cs"/>
          <w:sz w:val="28"/>
          <w:szCs w:val="28"/>
          <w:rtl/>
        </w:rPr>
        <w:t xml:space="preserve">12. </w:t>
      </w:r>
      <w:r w:rsidRPr="001D5F89">
        <w:rPr>
          <w:rFonts w:cs="David"/>
          <w:sz w:val="28"/>
          <w:szCs w:val="28"/>
        </w:rPr>
        <w:t xml:space="preserve"> </w:t>
      </w:r>
      <w:r w:rsidRPr="001D5F89">
        <w:rPr>
          <w:rFonts w:cs="David"/>
          <w:sz w:val="28"/>
          <w:szCs w:val="28"/>
          <w:rtl/>
        </w:rPr>
        <w:t xml:space="preserve">מובהר כי </w:t>
      </w:r>
      <w:r w:rsidRPr="001D5F89">
        <w:rPr>
          <w:rFonts w:cs="David" w:hint="cs"/>
          <w:sz w:val="28"/>
          <w:szCs w:val="28"/>
          <w:rtl/>
        </w:rPr>
        <w:t>הפנסים</w:t>
      </w:r>
      <w:r w:rsidRPr="001D5F89">
        <w:rPr>
          <w:rFonts w:cs="David"/>
          <w:sz w:val="28"/>
          <w:szCs w:val="28"/>
          <w:rtl/>
        </w:rPr>
        <w:t xml:space="preserve"> לא נבדק על-ידי מכון בדיקה וכי </w:t>
      </w:r>
      <w:r w:rsidRPr="001D5F89">
        <w:rPr>
          <w:rFonts w:cs="David" w:hint="cs"/>
          <w:sz w:val="28"/>
          <w:szCs w:val="28"/>
          <w:rtl/>
        </w:rPr>
        <w:t>הפנסים</w:t>
      </w:r>
      <w:r w:rsidRPr="001D5F89">
        <w:rPr>
          <w:rFonts w:cs="David"/>
          <w:sz w:val="28"/>
          <w:szCs w:val="28"/>
          <w:rtl/>
        </w:rPr>
        <w:t xml:space="preserve"> יימכר, בכל מקרה, במצבו</w:t>
      </w:r>
      <w:r w:rsidRPr="001D5F89">
        <w:rPr>
          <w:rFonts w:cs="David"/>
          <w:sz w:val="28"/>
          <w:szCs w:val="28"/>
        </w:rPr>
        <w:t xml:space="preserve"> </w:t>
      </w:r>
      <w:r w:rsidRPr="001D5F89">
        <w:rPr>
          <w:rFonts w:cs="David"/>
          <w:sz w:val="28"/>
          <w:szCs w:val="28"/>
          <w:rtl/>
        </w:rPr>
        <w:t xml:space="preserve">ובאחריות הזוכה בלבד. הצעת המציע במכרז כמוה </w:t>
      </w:r>
      <w:r w:rsidRPr="001D5F89">
        <w:rPr>
          <w:rFonts w:cs="David" w:hint="cs"/>
          <w:sz w:val="28"/>
          <w:szCs w:val="28"/>
          <w:rtl/>
        </w:rPr>
        <w:t>כוויתור</w:t>
      </w:r>
      <w:r w:rsidRPr="001D5F89">
        <w:rPr>
          <w:rFonts w:cs="David"/>
          <w:sz w:val="28"/>
          <w:szCs w:val="28"/>
          <w:rtl/>
        </w:rPr>
        <w:t xml:space="preserve"> מראש ובמפורש על כל טענה בדבר אי התאמה</w:t>
      </w:r>
      <w:r w:rsidRPr="001D5F89">
        <w:rPr>
          <w:rFonts w:cs="David"/>
          <w:sz w:val="28"/>
          <w:szCs w:val="28"/>
        </w:rPr>
        <w:t>.</w:t>
      </w:r>
    </w:p>
    <w:p w:rsidR="001D5F89" w:rsidRPr="001D5F89" w:rsidRDefault="001D5F89" w:rsidP="001D5F89">
      <w:pPr>
        <w:spacing w:after="160" w:line="259" w:lineRule="auto"/>
        <w:jc w:val="both"/>
        <w:rPr>
          <w:rFonts w:cs="David"/>
          <w:sz w:val="28"/>
          <w:szCs w:val="28"/>
          <w:rtl/>
        </w:rPr>
      </w:pPr>
      <w:r w:rsidRPr="001D5F89">
        <w:rPr>
          <w:rFonts w:cs="David" w:hint="cs"/>
          <w:sz w:val="28"/>
          <w:szCs w:val="28"/>
          <w:rtl/>
        </w:rPr>
        <w:t xml:space="preserve">13. </w:t>
      </w:r>
      <w:r w:rsidRPr="001D5F89">
        <w:rPr>
          <w:rFonts w:cs="David"/>
          <w:sz w:val="28"/>
          <w:szCs w:val="28"/>
          <w:rtl/>
        </w:rPr>
        <w:t xml:space="preserve">אין המזמין אחראי לתקינות </w:t>
      </w:r>
      <w:r w:rsidRPr="001D5F89">
        <w:rPr>
          <w:rFonts w:cs="David" w:hint="cs"/>
          <w:sz w:val="28"/>
          <w:szCs w:val="28"/>
          <w:rtl/>
        </w:rPr>
        <w:t>הפנסים</w:t>
      </w:r>
      <w:r w:rsidRPr="001D5F89">
        <w:rPr>
          <w:rFonts w:cs="David"/>
          <w:sz w:val="28"/>
          <w:szCs w:val="28"/>
          <w:rtl/>
        </w:rPr>
        <w:t xml:space="preserve"> . בהגשת ההצעה במכרז, מצהיר המציע, כי לא תעלה מצדו כל טענה כלפי המזמין או מי מטעמו, בין השאר, לגבי מצבו הטכני, הפיסי, המכני וכיו"ב של </w:t>
      </w:r>
      <w:r w:rsidRPr="001D5F89">
        <w:rPr>
          <w:rFonts w:cs="David" w:hint="cs"/>
          <w:sz w:val="28"/>
          <w:szCs w:val="28"/>
          <w:rtl/>
        </w:rPr>
        <w:t>הפנסים.</w:t>
      </w:r>
    </w:p>
    <w:p w:rsidR="001D5F89" w:rsidRPr="001D5F89" w:rsidRDefault="001D5F89" w:rsidP="001D5F89">
      <w:pPr>
        <w:spacing w:after="160" w:line="259" w:lineRule="auto"/>
        <w:jc w:val="both"/>
        <w:rPr>
          <w:rFonts w:cs="David"/>
          <w:sz w:val="28"/>
          <w:szCs w:val="28"/>
          <w:rtl/>
        </w:rPr>
      </w:pPr>
      <w:r w:rsidRPr="001D5F89">
        <w:rPr>
          <w:rFonts w:cs="David" w:hint="cs"/>
          <w:sz w:val="28"/>
          <w:szCs w:val="28"/>
          <w:rtl/>
        </w:rPr>
        <w:t xml:space="preserve">14. </w:t>
      </w:r>
      <w:r w:rsidRPr="001D5F89">
        <w:rPr>
          <w:rFonts w:cs="David"/>
          <w:sz w:val="28"/>
          <w:szCs w:val="28"/>
          <w:rtl/>
        </w:rPr>
        <w:t xml:space="preserve">לא תתקבל כל טענה מצד מציע/זוכה כי חסרים פריטים/חלפים כלשהם </w:t>
      </w:r>
      <w:r w:rsidRPr="001D5F89">
        <w:rPr>
          <w:rFonts w:cs="David" w:hint="cs"/>
          <w:sz w:val="28"/>
          <w:szCs w:val="28"/>
          <w:rtl/>
        </w:rPr>
        <w:t>בפנסי הרחוב</w:t>
      </w:r>
      <w:r w:rsidRPr="001D5F89">
        <w:rPr>
          <w:rFonts w:cs="David"/>
          <w:sz w:val="28"/>
          <w:szCs w:val="28"/>
          <w:rtl/>
        </w:rPr>
        <w:t xml:space="preserve"> והאחריות לכך מוטלת על המציע בלבד</w:t>
      </w:r>
      <w:r w:rsidRPr="001D5F89">
        <w:rPr>
          <w:rFonts w:cs="David" w:hint="cs"/>
          <w:sz w:val="28"/>
          <w:szCs w:val="28"/>
          <w:rtl/>
        </w:rPr>
        <w:t>.</w:t>
      </w:r>
    </w:p>
    <w:p w:rsidR="001D5F89" w:rsidRPr="001D5F89" w:rsidRDefault="001D5F89" w:rsidP="001D5F89">
      <w:pPr>
        <w:spacing w:after="160" w:line="259" w:lineRule="auto"/>
        <w:jc w:val="both"/>
        <w:rPr>
          <w:rFonts w:cs="David"/>
          <w:sz w:val="28"/>
          <w:szCs w:val="28"/>
          <w:rtl/>
        </w:rPr>
      </w:pPr>
      <w:r w:rsidRPr="001D5F89">
        <w:rPr>
          <w:rFonts w:cs="David"/>
          <w:b/>
          <w:bCs/>
          <w:sz w:val="28"/>
          <w:szCs w:val="28"/>
          <w:u w:val="single"/>
          <w:rtl/>
        </w:rPr>
        <w:t>קביעת הזוכה</w:t>
      </w:r>
    </w:p>
    <w:p w:rsidR="001D5F89" w:rsidRPr="001D5F89" w:rsidRDefault="001D5F89" w:rsidP="001D5F89">
      <w:pPr>
        <w:spacing w:after="160" w:line="259" w:lineRule="auto"/>
        <w:jc w:val="both"/>
        <w:rPr>
          <w:rFonts w:cs="David"/>
          <w:sz w:val="28"/>
          <w:szCs w:val="28"/>
          <w:rtl/>
        </w:rPr>
      </w:pPr>
      <w:r w:rsidRPr="001D5F89">
        <w:rPr>
          <w:rFonts w:cs="David" w:hint="cs"/>
          <w:sz w:val="28"/>
          <w:szCs w:val="28"/>
          <w:rtl/>
        </w:rPr>
        <w:t xml:space="preserve">15. </w:t>
      </w:r>
      <w:r w:rsidRPr="001D5F89">
        <w:rPr>
          <w:rFonts w:cs="David"/>
          <w:sz w:val="28"/>
          <w:szCs w:val="28"/>
        </w:rPr>
        <w:t xml:space="preserve"> </w:t>
      </w:r>
      <w:r w:rsidRPr="001D5F89">
        <w:rPr>
          <w:rFonts w:cs="David"/>
          <w:sz w:val="28"/>
          <w:szCs w:val="28"/>
          <w:rtl/>
        </w:rPr>
        <w:t xml:space="preserve">המועצה תבחר בהתייחס לכל פרט </w:t>
      </w:r>
      <w:r w:rsidRPr="001D5F89">
        <w:rPr>
          <w:rFonts w:cs="David" w:hint="cs"/>
          <w:sz w:val="28"/>
          <w:szCs w:val="28"/>
          <w:rtl/>
        </w:rPr>
        <w:t>פנסי הרחוב</w:t>
      </w:r>
      <w:r w:rsidRPr="001D5F89">
        <w:rPr>
          <w:rFonts w:cs="David"/>
          <w:sz w:val="28"/>
          <w:szCs w:val="28"/>
          <w:rtl/>
        </w:rPr>
        <w:t xml:space="preserve"> את ההצעה הגבוהה ביותר בכפוף לכך שההצעה תהיה סבירה בהתחשב עם אומדן המזמין שהוכן לצורך מכרז זה</w:t>
      </w:r>
    </w:p>
    <w:p w:rsidR="001D5F89" w:rsidRPr="001D5F89" w:rsidRDefault="001D5F89" w:rsidP="001D5F89">
      <w:pPr>
        <w:spacing w:after="160" w:line="259" w:lineRule="auto"/>
        <w:jc w:val="both"/>
        <w:rPr>
          <w:rFonts w:cs="David"/>
          <w:sz w:val="28"/>
          <w:szCs w:val="28"/>
          <w:rtl/>
        </w:rPr>
      </w:pPr>
      <w:r w:rsidRPr="001D5F89">
        <w:rPr>
          <w:rFonts w:cs="David" w:hint="cs"/>
          <w:sz w:val="28"/>
          <w:szCs w:val="28"/>
          <w:rtl/>
        </w:rPr>
        <w:lastRenderedPageBreak/>
        <w:t xml:space="preserve">16. </w:t>
      </w:r>
      <w:r w:rsidRPr="001D5F89">
        <w:rPr>
          <w:rFonts w:cs="David"/>
          <w:sz w:val="28"/>
          <w:szCs w:val="28"/>
          <w:rtl/>
        </w:rPr>
        <w:t xml:space="preserve">במקרה בו ההצעה הכספית הגבוהה ביותר תהא זהה בשתי הצעות </w:t>
      </w:r>
      <w:r w:rsidRPr="001D5F89">
        <w:rPr>
          <w:rFonts w:cs="David" w:hint="cs"/>
          <w:sz w:val="28"/>
          <w:szCs w:val="28"/>
          <w:rtl/>
        </w:rPr>
        <w:t>(</w:t>
      </w:r>
      <w:r w:rsidRPr="001D5F89">
        <w:rPr>
          <w:rFonts w:cs="David"/>
          <w:sz w:val="28"/>
          <w:szCs w:val="28"/>
          <w:rtl/>
        </w:rPr>
        <w:t>או יותר</w:t>
      </w:r>
      <w:r w:rsidRPr="001D5F89">
        <w:rPr>
          <w:rFonts w:cs="David" w:hint="cs"/>
          <w:sz w:val="28"/>
          <w:szCs w:val="28"/>
          <w:rtl/>
        </w:rPr>
        <w:t>),</w:t>
      </w:r>
      <w:r w:rsidRPr="001D5F89">
        <w:rPr>
          <w:rFonts w:cs="David"/>
          <w:sz w:val="28"/>
          <w:szCs w:val="28"/>
          <w:rtl/>
        </w:rPr>
        <w:t xml:space="preserve"> רשאית ועדת מכרזים לערוך ביניהם התמחרות ו/או </w:t>
      </w:r>
      <w:proofErr w:type="spellStart"/>
      <w:r w:rsidRPr="001D5F89">
        <w:rPr>
          <w:rFonts w:cs="David"/>
          <w:sz w:val="28"/>
          <w:szCs w:val="28"/>
          <w:rtl/>
        </w:rPr>
        <w:t>התמחרויות</w:t>
      </w:r>
      <w:proofErr w:type="spellEnd"/>
      <w:r w:rsidRPr="001D5F89">
        <w:rPr>
          <w:rFonts w:cs="David"/>
          <w:sz w:val="28"/>
          <w:szCs w:val="28"/>
          <w:rtl/>
        </w:rPr>
        <w:t xml:space="preserve"> נוספות בדרך כפי שתמצא לנכון, עד לקבלת הצעת מחיר שהינה הגבוהה ביותר מבין כל ההצעות</w:t>
      </w:r>
      <w:r w:rsidRPr="001D5F89">
        <w:rPr>
          <w:rFonts w:cs="David" w:hint="cs"/>
          <w:sz w:val="28"/>
          <w:szCs w:val="28"/>
          <w:rtl/>
        </w:rPr>
        <w:t>.</w:t>
      </w:r>
    </w:p>
    <w:p w:rsidR="001D5F89" w:rsidRPr="001D5F89" w:rsidRDefault="001D5F89" w:rsidP="001D5F89">
      <w:pPr>
        <w:spacing w:after="160" w:line="259" w:lineRule="auto"/>
        <w:jc w:val="both"/>
        <w:rPr>
          <w:rFonts w:cs="David"/>
          <w:sz w:val="28"/>
          <w:szCs w:val="28"/>
        </w:rPr>
      </w:pPr>
      <w:r w:rsidRPr="001D5F89">
        <w:rPr>
          <w:rFonts w:cs="David" w:hint="cs"/>
          <w:sz w:val="28"/>
          <w:szCs w:val="28"/>
          <w:rtl/>
        </w:rPr>
        <w:t xml:space="preserve">17. </w:t>
      </w:r>
      <w:r w:rsidRPr="001D5F89">
        <w:rPr>
          <w:rFonts w:cs="David"/>
          <w:sz w:val="28"/>
          <w:szCs w:val="28"/>
          <w:rtl/>
        </w:rPr>
        <w:t xml:space="preserve">המזמין רשאי, על-פי שיקול דעתו, שלא לבחור בהצעה כלשהי או שלא למכור את </w:t>
      </w:r>
      <w:r w:rsidRPr="001D5F89">
        <w:rPr>
          <w:rFonts w:cs="David" w:hint="cs"/>
          <w:sz w:val="28"/>
          <w:szCs w:val="28"/>
          <w:rtl/>
        </w:rPr>
        <w:t>פנסי הרחוב</w:t>
      </w:r>
      <w:r w:rsidRPr="001D5F89">
        <w:rPr>
          <w:rFonts w:cs="David"/>
          <w:sz w:val="28"/>
          <w:szCs w:val="28"/>
          <w:rtl/>
        </w:rPr>
        <w:t xml:space="preserve"> כלל ולמשתתפים במכרז לא תהא כל טענה או דרישה בקשר לכך</w:t>
      </w:r>
    </w:p>
    <w:p w:rsidR="001D5F89" w:rsidRPr="001D5F89" w:rsidRDefault="001D5F89" w:rsidP="001D5F89">
      <w:pPr>
        <w:spacing w:after="160" w:line="259" w:lineRule="auto"/>
        <w:jc w:val="both"/>
        <w:rPr>
          <w:rFonts w:cs="David"/>
          <w:sz w:val="28"/>
          <w:szCs w:val="28"/>
          <w:rtl/>
        </w:rPr>
      </w:pPr>
      <w:r w:rsidRPr="001D5F89">
        <w:rPr>
          <w:rFonts w:cs="David" w:hint="cs"/>
          <w:sz w:val="28"/>
          <w:szCs w:val="28"/>
          <w:rtl/>
        </w:rPr>
        <w:t xml:space="preserve">18. </w:t>
      </w:r>
      <w:r w:rsidRPr="001D5F89">
        <w:rPr>
          <w:rFonts w:cs="David"/>
          <w:sz w:val="28"/>
          <w:szCs w:val="28"/>
          <w:rtl/>
        </w:rPr>
        <w:t xml:space="preserve">פרסום מטעם המזמין בדבר תוצאות המכרז, יפורסם במשרדי המזמין והודעה מתאימה על כך </w:t>
      </w:r>
      <w:r w:rsidRPr="001D5F89">
        <w:rPr>
          <w:rFonts w:cs="David" w:hint="cs"/>
          <w:sz w:val="28"/>
          <w:szCs w:val="28"/>
          <w:rtl/>
        </w:rPr>
        <w:t>(</w:t>
      </w:r>
      <w:r w:rsidRPr="001D5F89">
        <w:rPr>
          <w:rFonts w:cs="David"/>
          <w:sz w:val="28"/>
          <w:szCs w:val="28"/>
          <w:rtl/>
        </w:rPr>
        <w:t>בטלפון או בכתב</w:t>
      </w:r>
      <w:r w:rsidRPr="001D5F89">
        <w:rPr>
          <w:rFonts w:cs="David" w:hint="cs"/>
          <w:sz w:val="28"/>
          <w:szCs w:val="28"/>
          <w:rtl/>
        </w:rPr>
        <w:t>)</w:t>
      </w:r>
      <w:r w:rsidRPr="001D5F89">
        <w:rPr>
          <w:rFonts w:cs="David"/>
          <w:sz w:val="28"/>
          <w:szCs w:val="28"/>
          <w:rtl/>
        </w:rPr>
        <w:t xml:space="preserve"> תימסר לזוכה</w:t>
      </w:r>
      <w:r w:rsidRPr="001D5F89">
        <w:rPr>
          <w:rFonts w:cs="David"/>
          <w:sz w:val="28"/>
          <w:szCs w:val="28"/>
        </w:rPr>
        <w:t xml:space="preserve">. </w:t>
      </w:r>
      <w:r w:rsidRPr="001D5F89">
        <w:rPr>
          <w:rFonts w:cs="David" w:hint="cs"/>
          <w:sz w:val="28"/>
          <w:szCs w:val="28"/>
          <w:rtl/>
        </w:rPr>
        <w:t xml:space="preserve"> </w:t>
      </w:r>
    </w:p>
    <w:p w:rsidR="001D5F89" w:rsidRPr="001D5F89" w:rsidRDefault="001D5F89" w:rsidP="001D5F89">
      <w:pPr>
        <w:spacing w:after="160" w:line="259" w:lineRule="auto"/>
        <w:jc w:val="both"/>
        <w:rPr>
          <w:rFonts w:cs="David"/>
          <w:sz w:val="28"/>
          <w:szCs w:val="28"/>
          <w:rtl/>
        </w:rPr>
      </w:pPr>
      <w:r w:rsidRPr="001D5F89">
        <w:rPr>
          <w:rFonts w:cs="David"/>
          <w:b/>
          <w:bCs/>
          <w:sz w:val="28"/>
          <w:szCs w:val="28"/>
          <w:u w:val="single"/>
          <w:rtl/>
        </w:rPr>
        <w:t>תשלום התמורה</w:t>
      </w:r>
    </w:p>
    <w:p w:rsidR="001D5F89" w:rsidRPr="001D5F89" w:rsidRDefault="001D5F89" w:rsidP="001D5F89">
      <w:pPr>
        <w:spacing w:after="160" w:line="259" w:lineRule="auto"/>
        <w:jc w:val="both"/>
        <w:rPr>
          <w:rFonts w:cs="David"/>
          <w:sz w:val="28"/>
          <w:szCs w:val="28"/>
          <w:rtl/>
        </w:rPr>
      </w:pPr>
      <w:r w:rsidRPr="001D5F89">
        <w:rPr>
          <w:rFonts w:cs="David" w:hint="cs"/>
          <w:sz w:val="28"/>
          <w:szCs w:val="28"/>
          <w:rtl/>
        </w:rPr>
        <w:t xml:space="preserve">19. </w:t>
      </w:r>
      <w:r w:rsidRPr="001D5F89">
        <w:rPr>
          <w:rFonts w:cs="David"/>
          <w:sz w:val="28"/>
          <w:szCs w:val="28"/>
          <w:rtl/>
        </w:rPr>
        <w:t>פרסם המזמין את תוצאות הזכייה, ישלם הזוכה/ זוכים את מלוא מחיר הצעתו, תוך לא יאוחר מ- 10 ימים ממועד פרסום תוצאות המכרז</w:t>
      </w:r>
      <w:r w:rsidRPr="001D5F89">
        <w:rPr>
          <w:rFonts w:cs="David" w:hint="cs"/>
          <w:sz w:val="28"/>
          <w:szCs w:val="28"/>
          <w:rtl/>
        </w:rPr>
        <w:t>.</w:t>
      </w:r>
    </w:p>
    <w:p w:rsidR="001D5F89" w:rsidRPr="001D5F89" w:rsidRDefault="001D5F89" w:rsidP="001D5F89">
      <w:pPr>
        <w:spacing w:after="160" w:line="259" w:lineRule="auto"/>
        <w:jc w:val="both"/>
        <w:rPr>
          <w:rFonts w:cs="David"/>
          <w:sz w:val="28"/>
          <w:szCs w:val="28"/>
        </w:rPr>
      </w:pPr>
      <w:r w:rsidRPr="001D5F89">
        <w:rPr>
          <w:rFonts w:cs="David" w:hint="cs"/>
          <w:sz w:val="28"/>
          <w:szCs w:val="28"/>
          <w:rtl/>
        </w:rPr>
        <w:t xml:space="preserve">20. </w:t>
      </w:r>
      <w:r w:rsidRPr="001D5F89">
        <w:rPr>
          <w:rFonts w:cs="David"/>
          <w:sz w:val="28"/>
          <w:szCs w:val="28"/>
          <w:rtl/>
        </w:rPr>
        <w:t>לא שילם הזוכה/זוכים את מחיר הצעתו תוך 10 ימים מיום פרסום תוצאות המכרז, רשאי המזמין לפדות את ההמחאה ה, לבטל את הזכייה ולמכור את הציוד מכאני למציע אחר</w:t>
      </w:r>
      <w:r w:rsidRPr="001D5F89">
        <w:rPr>
          <w:rFonts w:cs="David"/>
          <w:sz w:val="28"/>
          <w:szCs w:val="28"/>
        </w:rPr>
        <w:t>.</w:t>
      </w:r>
    </w:p>
    <w:p w:rsidR="001D5F89" w:rsidRPr="001D5F89" w:rsidRDefault="001D5F89" w:rsidP="001D5F89">
      <w:pPr>
        <w:spacing w:after="160" w:line="259" w:lineRule="auto"/>
        <w:jc w:val="both"/>
        <w:rPr>
          <w:rFonts w:cs="David"/>
          <w:sz w:val="28"/>
          <w:szCs w:val="28"/>
          <w:rtl/>
        </w:rPr>
      </w:pPr>
      <w:r w:rsidRPr="001D5F89">
        <w:rPr>
          <w:rFonts w:cs="David" w:hint="cs"/>
          <w:sz w:val="28"/>
          <w:szCs w:val="28"/>
          <w:rtl/>
        </w:rPr>
        <w:t xml:space="preserve">21. </w:t>
      </w:r>
      <w:r w:rsidRPr="001D5F89">
        <w:rPr>
          <w:rFonts w:cs="David"/>
          <w:sz w:val="28"/>
          <w:szCs w:val="28"/>
          <w:rtl/>
        </w:rPr>
        <w:t>זוכה, שיחזור בו מהצעתו - זכייתו תפקע וההמחאה הבנקאית תיפדה</w:t>
      </w:r>
      <w:r w:rsidRPr="001D5F89">
        <w:rPr>
          <w:rFonts w:cs="David"/>
          <w:sz w:val="28"/>
          <w:szCs w:val="28"/>
        </w:rPr>
        <w:t xml:space="preserve">. </w:t>
      </w:r>
    </w:p>
    <w:p w:rsidR="001D5F89" w:rsidRPr="001D5F89" w:rsidRDefault="001D5F89" w:rsidP="001D5F89">
      <w:pPr>
        <w:spacing w:after="160" w:line="259" w:lineRule="auto"/>
        <w:jc w:val="both"/>
        <w:rPr>
          <w:rFonts w:cs="David"/>
          <w:sz w:val="28"/>
          <w:szCs w:val="28"/>
          <w:rtl/>
        </w:rPr>
      </w:pPr>
      <w:r w:rsidRPr="001D5F89">
        <w:rPr>
          <w:rFonts w:cs="David"/>
          <w:b/>
          <w:bCs/>
          <w:sz w:val="28"/>
          <w:szCs w:val="28"/>
          <w:u w:val="single"/>
          <w:rtl/>
        </w:rPr>
        <w:t xml:space="preserve">מסירת </w:t>
      </w:r>
      <w:r w:rsidRPr="001D5F89">
        <w:rPr>
          <w:rFonts w:cs="David" w:hint="cs"/>
          <w:b/>
          <w:bCs/>
          <w:sz w:val="28"/>
          <w:szCs w:val="28"/>
          <w:u w:val="single"/>
          <w:rtl/>
        </w:rPr>
        <w:t xml:space="preserve">פנסי הרחוב </w:t>
      </w:r>
      <w:r w:rsidRPr="001D5F89">
        <w:rPr>
          <w:rFonts w:cs="David"/>
          <w:b/>
          <w:bCs/>
          <w:sz w:val="28"/>
          <w:szCs w:val="28"/>
          <w:u w:val="single"/>
          <w:rtl/>
        </w:rPr>
        <w:t xml:space="preserve"> לזוכה</w:t>
      </w:r>
    </w:p>
    <w:p w:rsidR="001D5F89" w:rsidRPr="001D5F89" w:rsidRDefault="001D5F89" w:rsidP="001D5F89">
      <w:pPr>
        <w:spacing w:after="160" w:line="259" w:lineRule="auto"/>
        <w:jc w:val="both"/>
        <w:rPr>
          <w:rFonts w:cs="David"/>
          <w:sz w:val="28"/>
          <w:szCs w:val="28"/>
          <w:rtl/>
        </w:rPr>
      </w:pPr>
      <w:r w:rsidRPr="001D5F89">
        <w:rPr>
          <w:rFonts w:cs="David" w:hint="cs"/>
          <w:sz w:val="28"/>
          <w:szCs w:val="28"/>
          <w:rtl/>
        </w:rPr>
        <w:t xml:space="preserve">22. </w:t>
      </w:r>
      <w:r w:rsidRPr="001D5F89">
        <w:rPr>
          <w:rFonts w:cs="David"/>
          <w:sz w:val="28"/>
          <w:szCs w:val="28"/>
          <w:rtl/>
        </w:rPr>
        <w:t xml:space="preserve">זוכה ששילם למזמין את מלוא מחיר הזכייה שהציע, יפנה את </w:t>
      </w:r>
      <w:r w:rsidRPr="001D5F89">
        <w:rPr>
          <w:rFonts w:cs="David" w:hint="cs"/>
          <w:sz w:val="28"/>
          <w:szCs w:val="28"/>
          <w:rtl/>
        </w:rPr>
        <w:t>פנסי הרחוב מחצר המועצה</w:t>
      </w:r>
      <w:r w:rsidRPr="001D5F89">
        <w:rPr>
          <w:rFonts w:cs="David"/>
          <w:sz w:val="28"/>
          <w:szCs w:val="28"/>
          <w:rtl/>
        </w:rPr>
        <w:t>, לא יאוחר מעד תוך 10 ימים מיום פרסום תוצאות המכרז</w:t>
      </w:r>
      <w:r w:rsidRPr="001D5F89">
        <w:rPr>
          <w:rFonts w:cs="David" w:hint="cs"/>
          <w:sz w:val="28"/>
          <w:szCs w:val="28"/>
          <w:rtl/>
        </w:rPr>
        <w:t>.</w:t>
      </w:r>
    </w:p>
    <w:p w:rsidR="001D5F89" w:rsidRPr="001D5F89" w:rsidRDefault="001D5F89" w:rsidP="001D5F89">
      <w:pPr>
        <w:spacing w:after="160" w:line="259" w:lineRule="auto"/>
        <w:jc w:val="both"/>
        <w:rPr>
          <w:rFonts w:cs="David"/>
          <w:sz w:val="28"/>
          <w:szCs w:val="28"/>
          <w:rtl/>
        </w:rPr>
      </w:pPr>
      <w:r w:rsidRPr="001D5F89">
        <w:rPr>
          <w:rFonts w:cs="David" w:hint="cs"/>
          <w:sz w:val="28"/>
          <w:szCs w:val="28"/>
          <w:rtl/>
        </w:rPr>
        <w:t xml:space="preserve">23. </w:t>
      </w:r>
      <w:r w:rsidRPr="001D5F89">
        <w:rPr>
          <w:rFonts w:cs="David"/>
          <w:sz w:val="28"/>
          <w:szCs w:val="28"/>
          <w:rtl/>
        </w:rPr>
        <w:t xml:space="preserve">הפינוי והעברת </w:t>
      </w:r>
      <w:r w:rsidRPr="001D5F89">
        <w:rPr>
          <w:rFonts w:cs="David" w:hint="cs"/>
          <w:sz w:val="28"/>
          <w:szCs w:val="28"/>
          <w:rtl/>
        </w:rPr>
        <w:t>פנסי הרחוב</w:t>
      </w:r>
      <w:r w:rsidRPr="001D5F89">
        <w:rPr>
          <w:rFonts w:cs="David"/>
          <w:sz w:val="28"/>
          <w:szCs w:val="28"/>
          <w:rtl/>
        </w:rPr>
        <w:t xml:space="preserve"> הנרכש, תעשה על-ידי הזוכה ועל חשבונו, על כל ההוצאות הכרוכות בכ</w:t>
      </w:r>
      <w:r w:rsidRPr="001D5F89">
        <w:rPr>
          <w:rFonts w:cs="David" w:hint="cs"/>
          <w:sz w:val="28"/>
          <w:szCs w:val="28"/>
          <w:rtl/>
        </w:rPr>
        <w:t>ך</w:t>
      </w:r>
    </w:p>
    <w:p w:rsidR="001D5F89" w:rsidRPr="001D5F89" w:rsidRDefault="001D5F89" w:rsidP="001D5F89">
      <w:pPr>
        <w:spacing w:after="160" w:line="259" w:lineRule="auto"/>
        <w:jc w:val="both"/>
        <w:rPr>
          <w:rFonts w:cs="David"/>
          <w:sz w:val="28"/>
          <w:szCs w:val="28"/>
        </w:rPr>
      </w:pPr>
      <w:r w:rsidRPr="001D5F89">
        <w:rPr>
          <w:rFonts w:cs="David" w:hint="cs"/>
          <w:sz w:val="28"/>
          <w:szCs w:val="28"/>
          <w:rtl/>
        </w:rPr>
        <w:t xml:space="preserve">24. </w:t>
      </w:r>
      <w:r w:rsidRPr="001D5F89">
        <w:rPr>
          <w:rFonts w:cs="David"/>
          <w:sz w:val="28"/>
          <w:szCs w:val="28"/>
          <w:rtl/>
        </w:rPr>
        <w:t xml:space="preserve">תנאי למסירת </w:t>
      </w:r>
      <w:r w:rsidRPr="001D5F89">
        <w:rPr>
          <w:rFonts w:cs="David" w:hint="cs"/>
          <w:sz w:val="28"/>
          <w:szCs w:val="28"/>
          <w:rtl/>
        </w:rPr>
        <w:t>פנסי הרחוב</w:t>
      </w:r>
      <w:r w:rsidRPr="001D5F89">
        <w:rPr>
          <w:rFonts w:cs="David"/>
          <w:sz w:val="28"/>
          <w:szCs w:val="28"/>
          <w:rtl/>
        </w:rPr>
        <w:t xml:space="preserve"> לזוכה הינו תשלום מלא עבור </w:t>
      </w:r>
      <w:r w:rsidRPr="001D5F89">
        <w:rPr>
          <w:rFonts w:cs="David" w:hint="cs"/>
          <w:sz w:val="28"/>
          <w:szCs w:val="28"/>
          <w:rtl/>
        </w:rPr>
        <w:t>פנסי רחוב</w:t>
      </w:r>
      <w:r w:rsidRPr="001D5F89">
        <w:rPr>
          <w:rFonts w:cs="David"/>
          <w:sz w:val="28"/>
          <w:szCs w:val="28"/>
          <w:rtl/>
        </w:rPr>
        <w:t xml:space="preserve"> אותו זכה במכרז</w:t>
      </w:r>
    </w:p>
    <w:p w:rsidR="001D5F89" w:rsidRPr="001D5F89" w:rsidRDefault="001D5F89" w:rsidP="001D5F89">
      <w:pPr>
        <w:spacing w:after="160" w:line="259" w:lineRule="auto"/>
        <w:jc w:val="both"/>
        <w:rPr>
          <w:rFonts w:cs="David"/>
          <w:sz w:val="28"/>
          <w:szCs w:val="28"/>
          <w:rtl/>
        </w:rPr>
      </w:pPr>
      <w:r w:rsidRPr="001D5F89">
        <w:rPr>
          <w:rFonts w:cs="David" w:hint="cs"/>
          <w:sz w:val="28"/>
          <w:szCs w:val="28"/>
          <w:rtl/>
        </w:rPr>
        <w:t>25. כל</w:t>
      </w:r>
      <w:r w:rsidRPr="001D5F89">
        <w:rPr>
          <w:rFonts w:cs="David"/>
          <w:sz w:val="28"/>
          <w:szCs w:val="28"/>
          <w:rtl/>
        </w:rPr>
        <w:t xml:space="preserve"> ההוצאות הכרוכות במסירת </w:t>
      </w:r>
      <w:r w:rsidRPr="001D5F89">
        <w:rPr>
          <w:rFonts w:cs="David" w:hint="cs"/>
          <w:sz w:val="28"/>
          <w:szCs w:val="28"/>
          <w:rtl/>
        </w:rPr>
        <w:t>פנסי הרחוב</w:t>
      </w:r>
      <w:r w:rsidRPr="001D5F89">
        <w:rPr>
          <w:rFonts w:cs="David"/>
          <w:sz w:val="28"/>
          <w:szCs w:val="28"/>
          <w:rtl/>
        </w:rPr>
        <w:t xml:space="preserve"> לזוכה יחולו על הזוכה והמזמין לא יהא אחראי על כל נזק או אובדן שייגרמו לזוכה ו/או </w:t>
      </w:r>
      <w:r w:rsidRPr="001D5F89">
        <w:rPr>
          <w:rFonts w:cs="David" w:hint="cs"/>
          <w:sz w:val="28"/>
          <w:szCs w:val="28"/>
          <w:rtl/>
        </w:rPr>
        <w:t>לפנסי הרחוב</w:t>
      </w:r>
      <w:r w:rsidRPr="001D5F89">
        <w:rPr>
          <w:rFonts w:cs="David"/>
          <w:sz w:val="28"/>
          <w:szCs w:val="28"/>
          <w:rtl/>
        </w:rPr>
        <w:t xml:space="preserve"> , ככל שייגרמו</w:t>
      </w:r>
      <w:r w:rsidRPr="001D5F89">
        <w:rPr>
          <w:rFonts w:cs="David" w:hint="cs"/>
          <w:sz w:val="28"/>
          <w:szCs w:val="28"/>
          <w:rtl/>
        </w:rPr>
        <w:t>.</w:t>
      </w:r>
    </w:p>
    <w:p w:rsidR="001D5F89" w:rsidRPr="001D5F89" w:rsidRDefault="001D5F89" w:rsidP="001D5F89">
      <w:pPr>
        <w:spacing w:after="160" w:line="259" w:lineRule="auto"/>
        <w:jc w:val="both"/>
        <w:rPr>
          <w:rFonts w:cs="David"/>
          <w:sz w:val="28"/>
          <w:szCs w:val="28"/>
          <w:rtl/>
        </w:rPr>
      </w:pPr>
      <w:r w:rsidRPr="001D5F89">
        <w:rPr>
          <w:rFonts w:cs="David"/>
          <w:sz w:val="28"/>
          <w:szCs w:val="28"/>
        </w:rPr>
        <w:t xml:space="preserve"> </w:t>
      </w:r>
      <w:r w:rsidRPr="001D5F89">
        <w:rPr>
          <w:rFonts w:cs="David"/>
          <w:b/>
          <w:bCs/>
          <w:sz w:val="28"/>
          <w:szCs w:val="28"/>
          <w:u w:val="single"/>
          <w:rtl/>
        </w:rPr>
        <w:t xml:space="preserve">שונות </w:t>
      </w:r>
    </w:p>
    <w:p w:rsidR="001D5F89" w:rsidRPr="001D5F89" w:rsidRDefault="001D5F89" w:rsidP="001D5F89">
      <w:pPr>
        <w:spacing w:after="160" w:line="259" w:lineRule="auto"/>
        <w:jc w:val="both"/>
        <w:rPr>
          <w:rFonts w:cs="David"/>
          <w:sz w:val="28"/>
          <w:szCs w:val="28"/>
          <w:rtl/>
        </w:rPr>
      </w:pPr>
      <w:r w:rsidRPr="001D5F89">
        <w:rPr>
          <w:rFonts w:cs="David" w:hint="cs"/>
          <w:sz w:val="28"/>
          <w:szCs w:val="28"/>
          <w:rtl/>
        </w:rPr>
        <w:t xml:space="preserve">26. </w:t>
      </w:r>
      <w:r w:rsidRPr="001D5F89">
        <w:rPr>
          <w:rFonts w:cs="David"/>
          <w:sz w:val="28"/>
          <w:szCs w:val="28"/>
          <w:rtl/>
        </w:rPr>
        <w:t>מובהר כי ההמחאה לא תוחזר, אלא תישמר אצל המזמין וככל שלא תחולט - תבוער על-פי דין</w:t>
      </w:r>
      <w:r w:rsidRPr="001D5F89">
        <w:rPr>
          <w:rFonts w:cs="David"/>
          <w:sz w:val="28"/>
          <w:szCs w:val="28"/>
        </w:rPr>
        <w:t xml:space="preserve">. </w:t>
      </w:r>
      <w:r w:rsidRPr="001D5F89">
        <w:rPr>
          <w:rFonts w:cs="David"/>
          <w:sz w:val="28"/>
          <w:szCs w:val="28"/>
          <w:rtl/>
        </w:rPr>
        <w:t>לאחר קבלת ההחלטה במכרז - מציע המעוניין בקבלת ההמחאה, מוזמן לפנות למועצה לצורך קבלתה</w:t>
      </w:r>
      <w:r w:rsidRPr="001D5F89">
        <w:rPr>
          <w:rFonts w:cs="David" w:hint="cs"/>
          <w:sz w:val="28"/>
          <w:szCs w:val="28"/>
          <w:rtl/>
        </w:rPr>
        <w:t>.</w:t>
      </w:r>
    </w:p>
    <w:p w:rsidR="001D5F89" w:rsidRPr="001D5F89" w:rsidRDefault="001D5F89" w:rsidP="001D5F89">
      <w:pPr>
        <w:spacing w:after="160" w:line="259" w:lineRule="auto"/>
        <w:jc w:val="both"/>
        <w:rPr>
          <w:rFonts w:cs="David"/>
          <w:sz w:val="28"/>
          <w:szCs w:val="28"/>
          <w:rtl/>
        </w:rPr>
      </w:pPr>
      <w:r w:rsidRPr="001D5F89">
        <w:rPr>
          <w:rFonts w:cs="David" w:hint="cs"/>
          <w:sz w:val="28"/>
          <w:szCs w:val="28"/>
          <w:rtl/>
        </w:rPr>
        <w:t xml:space="preserve">27. </w:t>
      </w:r>
      <w:r w:rsidRPr="001D5F89">
        <w:rPr>
          <w:rFonts w:cs="David"/>
          <w:sz w:val="28"/>
          <w:szCs w:val="28"/>
          <w:rtl/>
        </w:rPr>
        <w:t>אין המזמין מתחייב לקבל את ההצעה הגבוהה ביותר ו/או כל הצעה שהיא</w:t>
      </w:r>
      <w:r w:rsidRPr="001D5F89">
        <w:rPr>
          <w:rFonts w:cs="David"/>
          <w:sz w:val="28"/>
          <w:szCs w:val="28"/>
        </w:rPr>
        <w:t xml:space="preserve">. </w:t>
      </w:r>
      <w:r w:rsidRPr="001D5F89">
        <w:rPr>
          <w:rFonts w:cs="David"/>
          <w:sz w:val="28"/>
          <w:szCs w:val="28"/>
          <w:rtl/>
        </w:rPr>
        <w:t>אין באמור בתנאי מכרז זה או בטופס ההצעה כדי לגרוע מזכויות המזמין לכל סעד על-פי כל דין</w:t>
      </w:r>
      <w:r w:rsidRPr="001D5F89">
        <w:rPr>
          <w:rFonts w:cs="David"/>
          <w:sz w:val="28"/>
          <w:szCs w:val="28"/>
        </w:rPr>
        <w:t>.</w:t>
      </w:r>
    </w:p>
    <w:p w:rsidR="001D5F89" w:rsidRPr="001D5F89" w:rsidRDefault="001D5F89" w:rsidP="001D5F89">
      <w:pPr>
        <w:spacing w:after="0" w:line="240" w:lineRule="auto"/>
        <w:jc w:val="center"/>
        <w:rPr>
          <w:rFonts w:cs="David"/>
          <w:sz w:val="28"/>
          <w:szCs w:val="28"/>
          <w:rtl/>
        </w:rPr>
      </w:pPr>
      <w:r w:rsidRPr="001D5F89">
        <w:rPr>
          <w:rFonts w:cs="David"/>
          <w:sz w:val="28"/>
          <w:szCs w:val="28"/>
          <w:rtl/>
        </w:rPr>
        <w:t>בכבוד רב</w:t>
      </w:r>
      <w:r w:rsidRPr="001D5F89">
        <w:rPr>
          <w:rFonts w:cs="David" w:hint="cs"/>
          <w:sz w:val="28"/>
          <w:szCs w:val="28"/>
          <w:rtl/>
        </w:rPr>
        <w:t>,</w:t>
      </w:r>
    </w:p>
    <w:p w:rsidR="001D5F89" w:rsidRPr="001D5F89" w:rsidRDefault="001D5F89" w:rsidP="001D5F89">
      <w:pPr>
        <w:spacing w:after="0" w:line="240" w:lineRule="auto"/>
        <w:jc w:val="center"/>
        <w:rPr>
          <w:rFonts w:cs="David"/>
          <w:sz w:val="28"/>
          <w:szCs w:val="28"/>
          <w:rtl/>
        </w:rPr>
      </w:pPr>
      <w:r w:rsidRPr="001D5F89">
        <w:rPr>
          <w:rFonts w:cs="David" w:hint="cs"/>
          <w:sz w:val="28"/>
          <w:szCs w:val="28"/>
          <w:rtl/>
        </w:rPr>
        <w:t>ראיד כבהא</w:t>
      </w:r>
    </w:p>
    <w:p w:rsidR="001D5F89" w:rsidRPr="001D5F89" w:rsidRDefault="001D5F89" w:rsidP="001D5F89">
      <w:pPr>
        <w:spacing w:after="0" w:line="240" w:lineRule="auto"/>
        <w:jc w:val="center"/>
        <w:rPr>
          <w:rFonts w:cs="David"/>
          <w:sz w:val="28"/>
          <w:szCs w:val="28"/>
          <w:rtl/>
        </w:rPr>
      </w:pPr>
      <w:r w:rsidRPr="001D5F89">
        <w:rPr>
          <w:rFonts w:cs="David"/>
          <w:sz w:val="28"/>
          <w:szCs w:val="28"/>
          <w:rtl/>
        </w:rPr>
        <w:t>ראש המועצה</w:t>
      </w:r>
    </w:p>
    <w:p w:rsidR="001D5F89" w:rsidRPr="001D5F89" w:rsidRDefault="001D5F89" w:rsidP="001D5F89">
      <w:pPr>
        <w:spacing w:after="0" w:line="240" w:lineRule="auto"/>
        <w:jc w:val="center"/>
        <w:rPr>
          <w:rFonts w:cs="David"/>
          <w:sz w:val="28"/>
          <w:szCs w:val="28"/>
          <w:rtl/>
        </w:rPr>
      </w:pPr>
    </w:p>
    <w:p w:rsidR="001D5F89" w:rsidRPr="001D5F89" w:rsidRDefault="001D5F89" w:rsidP="001D5F89">
      <w:pPr>
        <w:spacing w:after="0" w:line="240" w:lineRule="auto"/>
        <w:jc w:val="center"/>
        <w:rPr>
          <w:rFonts w:cs="David"/>
          <w:sz w:val="28"/>
          <w:szCs w:val="28"/>
          <w:rtl/>
        </w:rPr>
      </w:pPr>
    </w:p>
    <w:p w:rsidR="001D5F89" w:rsidRPr="001D5F89" w:rsidRDefault="001D5F89" w:rsidP="001D5F89">
      <w:pPr>
        <w:spacing w:after="160" w:line="259" w:lineRule="auto"/>
        <w:jc w:val="center"/>
        <w:rPr>
          <w:rFonts w:cs="David"/>
          <w:b/>
          <w:bCs/>
          <w:sz w:val="36"/>
          <w:szCs w:val="36"/>
          <w:rtl/>
        </w:rPr>
      </w:pPr>
      <w:r w:rsidRPr="001D5F89">
        <w:rPr>
          <w:rFonts w:cs="David"/>
          <w:b/>
          <w:bCs/>
          <w:sz w:val="36"/>
          <w:szCs w:val="36"/>
          <w:rtl/>
        </w:rPr>
        <w:t xml:space="preserve">מכרז פומבי מס' </w:t>
      </w:r>
      <w:r w:rsidRPr="001D5F89">
        <w:rPr>
          <w:rFonts w:cs="David" w:hint="cs"/>
          <w:b/>
          <w:bCs/>
          <w:sz w:val="36"/>
          <w:szCs w:val="36"/>
          <w:rtl/>
        </w:rPr>
        <w:t>11/2019</w:t>
      </w:r>
    </w:p>
    <w:p w:rsidR="001D5F89" w:rsidRPr="001D5F89" w:rsidRDefault="001D5F89" w:rsidP="001D5F89">
      <w:pPr>
        <w:spacing w:after="160" w:line="259" w:lineRule="auto"/>
        <w:jc w:val="center"/>
        <w:rPr>
          <w:rFonts w:cs="David"/>
          <w:sz w:val="28"/>
          <w:szCs w:val="28"/>
          <w:u w:val="single"/>
          <w:rtl/>
        </w:rPr>
      </w:pPr>
      <w:r w:rsidRPr="001D5F89">
        <w:rPr>
          <w:rFonts w:cs="David"/>
          <w:b/>
          <w:bCs/>
          <w:sz w:val="28"/>
          <w:szCs w:val="28"/>
          <w:u w:val="single"/>
          <w:rtl/>
        </w:rPr>
        <w:t xml:space="preserve">טופס הצעה לרכישת </w:t>
      </w:r>
      <w:r w:rsidRPr="001D5F89">
        <w:rPr>
          <w:rFonts w:cs="David" w:hint="cs"/>
          <w:b/>
          <w:bCs/>
          <w:sz w:val="28"/>
          <w:szCs w:val="28"/>
          <w:u w:val="single"/>
          <w:rtl/>
        </w:rPr>
        <w:t>פנסי רחוב</w:t>
      </w:r>
      <w:r w:rsidRPr="001D5F89">
        <w:rPr>
          <w:rFonts w:cs="David"/>
          <w:b/>
          <w:bCs/>
          <w:sz w:val="28"/>
          <w:szCs w:val="28"/>
          <w:u w:val="single"/>
          <w:rtl/>
        </w:rPr>
        <w:t xml:space="preserve"> משומש</w:t>
      </w:r>
      <w:r w:rsidRPr="001D5F89">
        <w:rPr>
          <w:rFonts w:cs="David" w:hint="cs"/>
          <w:b/>
          <w:bCs/>
          <w:sz w:val="28"/>
          <w:szCs w:val="28"/>
          <w:u w:val="single"/>
          <w:rtl/>
        </w:rPr>
        <w:t>ים</w:t>
      </w:r>
    </w:p>
    <w:p w:rsidR="001D5F89" w:rsidRPr="001D5F89" w:rsidRDefault="001D5F89" w:rsidP="001D5F89">
      <w:pPr>
        <w:spacing w:after="160" w:line="259" w:lineRule="auto"/>
        <w:jc w:val="both"/>
        <w:rPr>
          <w:rFonts w:cs="David"/>
          <w:sz w:val="28"/>
          <w:szCs w:val="28"/>
          <w:rtl/>
        </w:rPr>
      </w:pPr>
      <w:r w:rsidRPr="001D5F89">
        <w:rPr>
          <w:rFonts w:cs="David"/>
          <w:sz w:val="28"/>
          <w:szCs w:val="28"/>
          <w:rtl/>
        </w:rPr>
        <w:t xml:space="preserve"> שם המציע: _____________________</w:t>
      </w:r>
      <w:r w:rsidRPr="001D5F89">
        <w:rPr>
          <w:rFonts w:cs="David" w:hint="cs"/>
          <w:sz w:val="28"/>
          <w:szCs w:val="28"/>
          <w:rtl/>
        </w:rPr>
        <w:t xml:space="preserve"> </w:t>
      </w:r>
    </w:p>
    <w:p w:rsidR="001D5F89" w:rsidRPr="001D5F89" w:rsidRDefault="001D5F89" w:rsidP="001D5F89">
      <w:pPr>
        <w:spacing w:after="160" w:line="259" w:lineRule="auto"/>
        <w:jc w:val="both"/>
        <w:rPr>
          <w:rFonts w:cs="David"/>
          <w:sz w:val="28"/>
          <w:szCs w:val="28"/>
          <w:rtl/>
        </w:rPr>
      </w:pPr>
      <w:r w:rsidRPr="001D5F89">
        <w:rPr>
          <w:rFonts w:cs="David"/>
          <w:sz w:val="28"/>
          <w:szCs w:val="28"/>
          <w:rtl/>
        </w:rPr>
        <w:t xml:space="preserve"> ת.ז./ח.פ. המציע</w:t>
      </w:r>
      <w:r w:rsidRPr="001D5F89">
        <w:rPr>
          <w:rFonts w:cs="David"/>
          <w:sz w:val="28"/>
          <w:szCs w:val="28"/>
        </w:rPr>
        <w:t xml:space="preserve"> ________________________ </w:t>
      </w:r>
    </w:p>
    <w:p w:rsidR="001D5F89" w:rsidRPr="001D5F89" w:rsidRDefault="001D5F89" w:rsidP="001D5F89">
      <w:pPr>
        <w:spacing w:after="160" w:line="259" w:lineRule="auto"/>
        <w:jc w:val="both"/>
        <w:rPr>
          <w:rFonts w:cs="David"/>
          <w:sz w:val="28"/>
          <w:szCs w:val="28"/>
        </w:rPr>
      </w:pPr>
      <w:r w:rsidRPr="001D5F89">
        <w:rPr>
          <w:rFonts w:cs="David"/>
          <w:sz w:val="28"/>
          <w:szCs w:val="28"/>
          <w:rtl/>
        </w:rPr>
        <w:t>כתובת המציע</w:t>
      </w:r>
      <w:r w:rsidRPr="001D5F89">
        <w:rPr>
          <w:rFonts w:cs="David"/>
          <w:sz w:val="28"/>
          <w:szCs w:val="28"/>
        </w:rPr>
        <w:t xml:space="preserve">____________________________: </w:t>
      </w:r>
    </w:p>
    <w:p w:rsidR="001D5F89" w:rsidRPr="001D5F89" w:rsidRDefault="001D5F89" w:rsidP="001D5F89">
      <w:pPr>
        <w:spacing w:after="160" w:line="259" w:lineRule="auto"/>
        <w:jc w:val="both"/>
        <w:rPr>
          <w:rFonts w:cs="David"/>
          <w:sz w:val="28"/>
          <w:szCs w:val="28"/>
        </w:rPr>
      </w:pPr>
      <w:r w:rsidRPr="001D5F89">
        <w:rPr>
          <w:rFonts w:cs="David"/>
          <w:sz w:val="28"/>
          <w:szCs w:val="28"/>
          <w:rtl/>
        </w:rPr>
        <w:t>טלפון: _______________________נייד</w:t>
      </w:r>
      <w:r w:rsidRPr="001D5F89">
        <w:rPr>
          <w:rFonts w:cs="David"/>
          <w:sz w:val="28"/>
          <w:szCs w:val="28"/>
        </w:rPr>
        <w:t xml:space="preserve">: </w:t>
      </w:r>
      <w:r w:rsidRPr="001D5F89">
        <w:rPr>
          <w:rFonts w:cs="David" w:hint="cs"/>
          <w:sz w:val="28"/>
          <w:szCs w:val="28"/>
          <w:rtl/>
        </w:rPr>
        <w:t xml:space="preserve"> _______________________</w:t>
      </w:r>
    </w:p>
    <w:p w:rsidR="001D5F89" w:rsidRPr="001D5F89" w:rsidRDefault="001D5F89" w:rsidP="001D5F89">
      <w:pPr>
        <w:numPr>
          <w:ilvl w:val="0"/>
          <w:numId w:val="4"/>
        </w:numPr>
        <w:spacing w:after="160" w:line="259" w:lineRule="auto"/>
        <w:contextualSpacing/>
        <w:jc w:val="both"/>
        <w:rPr>
          <w:rFonts w:cs="David"/>
          <w:sz w:val="28"/>
          <w:szCs w:val="28"/>
        </w:rPr>
      </w:pPr>
      <w:r w:rsidRPr="001D5F89">
        <w:rPr>
          <w:rFonts w:cs="David"/>
          <w:sz w:val="28"/>
          <w:szCs w:val="28"/>
          <w:rtl/>
        </w:rPr>
        <w:t xml:space="preserve">אני, הח"מ, מצהיר כי קראתי בעיון את כל תנאי והוראות המכרז וכי בדקתי את </w:t>
      </w:r>
      <w:r w:rsidRPr="001D5F89">
        <w:rPr>
          <w:rFonts w:cs="David" w:hint="cs"/>
          <w:sz w:val="28"/>
          <w:szCs w:val="28"/>
          <w:rtl/>
        </w:rPr>
        <w:t>פנסי הרחוב</w:t>
      </w:r>
      <w:r w:rsidRPr="001D5F89">
        <w:rPr>
          <w:rFonts w:cs="David"/>
          <w:sz w:val="28"/>
          <w:szCs w:val="28"/>
          <w:rtl/>
        </w:rPr>
        <w:t xml:space="preserve"> לגביו מוגשת על ידי הצע</w:t>
      </w:r>
      <w:r w:rsidRPr="001D5F89">
        <w:rPr>
          <w:rFonts w:cs="David" w:hint="cs"/>
          <w:sz w:val="28"/>
          <w:szCs w:val="28"/>
          <w:rtl/>
        </w:rPr>
        <w:t>ה.</w:t>
      </w:r>
    </w:p>
    <w:p w:rsidR="001D5F89" w:rsidRPr="001D5F89" w:rsidRDefault="001D5F89" w:rsidP="001D5F89">
      <w:pPr>
        <w:numPr>
          <w:ilvl w:val="0"/>
          <w:numId w:val="4"/>
        </w:numPr>
        <w:spacing w:after="160" w:line="259" w:lineRule="auto"/>
        <w:contextualSpacing/>
        <w:jc w:val="both"/>
        <w:rPr>
          <w:rFonts w:cs="David"/>
          <w:sz w:val="28"/>
          <w:szCs w:val="28"/>
        </w:rPr>
      </w:pPr>
      <w:r w:rsidRPr="001D5F89">
        <w:rPr>
          <w:rFonts w:cs="David"/>
          <w:sz w:val="28"/>
          <w:szCs w:val="28"/>
          <w:rtl/>
        </w:rPr>
        <w:t>הנני מצהיר בזאת כי המועצה הביאה לידיעתי את הוראות הסעיפים הבאים</w:t>
      </w:r>
      <w:r w:rsidRPr="001D5F89">
        <w:rPr>
          <w:rFonts w:cs="David" w:hint="cs"/>
          <w:sz w:val="28"/>
          <w:szCs w:val="28"/>
          <w:rtl/>
        </w:rPr>
        <w:t>.</w:t>
      </w:r>
    </w:p>
    <w:p w:rsidR="001D5F89" w:rsidRPr="001D5F89" w:rsidRDefault="001D5F89" w:rsidP="001D5F89">
      <w:pPr>
        <w:numPr>
          <w:ilvl w:val="1"/>
          <w:numId w:val="4"/>
        </w:numPr>
        <w:spacing w:after="160" w:line="259" w:lineRule="auto"/>
        <w:contextualSpacing/>
        <w:jc w:val="both"/>
        <w:rPr>
          <w:rFonts w:cs="David"/>
          <w:sz w:val="28"/>
          <w:szCs w:val="28"/>
        </w:rPr>
      </w:pPr>
      <w:r w:rsidRPr="001D5F89">
        <w:rPr>
          <w:rFonts w:cs="David"/>
          <w:sz w:val="28"/>
          <w:szCs w:val="28"/>
          <w:rtl/>
        </w:rPr>
        <w:t xml:space="preserve">סעיף 89 </w:t>
      </w:r>
      <w:r w:rsidRPr="001D5F89">
        <w:rPr>
          <w:rFonts w:cs="David" w:hint="cs"/>
          <w:sz w:val="28"/>
          <w:szCs w:val="28"/>
          <w:rtl/>
        </w:rPr>
        <w:t xml:space="preserve">ב' (א) </w:t>
      </w:r>
      <w:r w:rsidRPr="001D5F89">
        <w:rPr>
          <w:rFonts w:cs="David"/>
          <w:sz w:val="28"/>
          <w:szCs w:val="28"/>
          <w:rtl/>
        </w:rPr>
        <w:t>( לצו המועצות המקומיות )המועצות האזוריות( תשי"ח - 1958 הקובע כדלקמן</w:t>
      </w:r>
      <w:r w:rsidRPr="001D5F89">
        <w:rPr>
          <w:rFonts w:cs="David"/>
          <w:sz w:val="28"/>
          <w:szCs w:val="28"/>
        </w:rPr>
        <w:t xml:space="preserve"> </w:t>
      </w:r>
      <w:r w:rsidRPr="001D5F89">
        <w:rPr>
          <w:rFonts w:cs="David" w:hint="cs"/>
          <w:sz w:val="28"/>
          <w:szCs w:val="28"/>
          <w:rtl/>
        </w:rPr>
        <w:t xml:space="preserve">: " </w:t>
      </w:r>
      <w:r w:rsidRPr="001D5F89">
        <w:rPr>
          <w:rFonts w:cs="David"/>
          <w:sz w:val="28"/>
          <w:szCs w:val="28"/>
          <w:rtl/>
        </w:rPr>
        <w:t>חבר מועצה, קרובו, סוכנו או שותפו, או תאגיד שיש לאחד האמורים חלק העולה על עשרה אחוזים בהונו או ברווחיו או שאחד מהם מנהל או עובד אחראי בו, לא יהיה צד לחוזה או לעסקה עם המועצה, לעניין זה, ״קרוב״ - בן זוג, הורה, בן או בת, אח או אחות</w:t>
      </w:r>
      <w:r w:rsidRPr="001D5F89">
        <w:rPr>
          <w:rFonts w:cs="David" w:hint="cs"/>
          <w:sz w:val="28"/>
          <w:szCs w:val="28"/>
          <w:rtl/>
        </w:rPr>
        <w:t>".</w:t>
      </w:r>
    </w:p>
    <w:p w:rsidR="001D5F89" w:rsidRPr="001D5F89" w:rsidRDefault="001D5F89" w:rsidP="001D5F89">
      <w:pPr>
        <w:numPr>
          <w:ilvl w:val="1"/>
          <w:numId w:val="4"/>
        </w:numPr>
        <w:spacing w:after="160" w:line="259" w:lineRule="auto"/>
        <w:contextualSpacing/>
        <w:jc w:val="both"/>
        <w:rPr>
          <w:rFonts w:cs="David"/>
          <w:sz w:val="28"/>
          <w:szCs w:val="28"/>
        </w:rPr>
      </w:pPr>
      <w:r w:rsidRPr="001D5F89">
        <w:rPr>
          <w:rFonts w:cs="David"/>
          <w:sz w:val="28"/>
          <w:szCs w:val="28"/>
          <w:rtl/>
        </w:rPr>
        <w:t>כלל</w:t>
      </w:r>
      <w:r w:rsidRPr="001D5F89">
        <w:rPr>
          <w:rFonts w:cs="David" w:hint="cs"/>
          <w:sz w:val="28"/>
          <w:szCs w:val="28"/>
          <w:rtl/>
        </w:rPr>
        <w:t xml:space="preserve"> 12 (א) </w:t>
      </w:r>
      <w:r w:rsidRPr="001D5F89">
        <w:rPr>
          <w:rFonts w:cs="David"/>
          <w:sz w:val="28"/>
          <w:szCs w:val="28"/>
          <w:rtl/>
        </w:rPr>
        <w:t xml:space="preserve"> של ההודעה בדבר כללים למניעת ניגוד עניינים של נבחרי הציבור ברשויות המקומיות הקובע</w:t>
      </w:r>
      <w:r w:rsidRPr="001D5F89">
        <w:rPr>
          <w:rFonts w:cs="David"/>
          <w:sz w:val="28"/>
          <w:szCs w:val="28"/>
        </w:rPr>
        <w:t>: :</w:t>
      </w:r>
    </w:p>
    <w:p w:rsidR="001D5F89" w:rsidRPr="001D5F89" w:rsidRDefault="001D5F89" w:rsidP="001D5F89">
      <w:pPr>
        <w:spacing w:after="160" w:line="259" w:lineRule="auto"/>
        <w:jc w:val="both"/>
        <w:rPr>
          <w:rFonts w:cs="David"/>
          <w:sz w:val="28"/>
          <w:szCs w:val="28"/>
          <w:rtl/>
        </w:rPr>
      </w:pPr>
      <w:r w:rsidRPr="001D5F89">
        <w:rPr>
          <w:rFonts w:cs="David" w:hint="cs"/>
          <w:sz w:val="28"/>
          <w:szCs w:val="28"/>
          <w:rtl/>
        </w:rPr>
        <w:t xml:space="preserve">" </w:t>
      </w:r>
      <w:r w:rsidRPr="001D5F89">
        <w:rPr>
          <w:rFonts w:cs="David"/>
          <w:sz w:val="28"/>
          <w:szCs w:val="28"/>
          <w:rtl/>
        </w:rPr>
        <w:t>חבר המועצה לא יהיה צד לחוזה או לעסקה עם הרשות המקומית. לעניין זה, ״חבר מועצה״</w:t>
      </w:r>
      <w:r w:rsidRPr="001D5F89">
        <w:rPr>
          <w:rFonts w:cs="David"/>
          <w:sz w:val="28"/>
          <w:szCs w:val="28"/>
        </w:rPr>
        <w:t xml:space="preserve"> - </w:t>
      </w:r>
      <w:r w:rsidRPr="001D5F89">
        <w:rPr>
          <w:rFonts w:cs="David"/>
          <w:sz w:val="28"/>
          <w:szCs w:val="28"/>
          <w:rtl/>
        </w:rPr>
        <w:t>חבר מועצה או קרובו או תאגיד שהוא או קרובו בעלי שליטה ב</w:t>
      </w:r>
      <w:r w:rsidRPr="001D5F89">
        <w:rPr>
          <w:rFonts w:cs="David" w:hint="cs"/>
          <w:sz w:val="28"/>
          <w:szCs w:val="28"/>
          <w:rtl/>
        </w:rPr>
        <w:t>ו.</w:t>
      </w:r>
    </w:p>
    <w:p w:rsidR="001D5F89" w:rsidRPr="001D5F89" w:rsidRDefault="001D5F89" w:rsidP="001D5F89">
      <w:pPr>
        <w:numPr>
          <w:ilvl w:val="1"/>
          <w:numId w:val="4"/>
        </w:numPr>
        <w:spacing w:after="160" w:line="259" w:lineRule="auto"/>
        <w:contextualSpacing/>
        <w:jc w:val="both"/>
        <w:rPr>
          <w:rFonts w:cs="David"/>
          <w:sz w:val="28"/>
          <w:szCs w:val="28"/>
        </w:rPr>
      </w:pPr>
      <w:r w:rsidRPr="001D5F89">
        <w:rPr>
          <w:rFonts w:cs="David"/>
          <w:sz w:val="28"/>
          <w:szCs w:val="28"/>
          <w:rtl/>
        </w:rPr>
        <w:t>סעיף 59 לפקודת המועצות</w:t>
      </w:r>
      <w:r w:rsidRPr="001D5F89">
        <w:rPr>
          <w:rFonts w:cs="David" w:hint="cs"/>
          <w:sz w:val="28"/>
          <w:szCs w:val="28"/>
          <w:rtl/>
        </w:rPr>
        <w:t xml:space="preserve"> ( נוסח חדש) הקובע כי:</w:t>
      </w:r>
    </w:p>
    <w:p w:rsidR="001D5F89" w:rsidRPr="001D5F89" w:rsidRDefault="001D5F89" w:rsidP="001D5F89">
      <w:pPr>
        <w:spacing w:after="160" w:line="259" w:lineRule="auto"/>
        <w:ind w:left="360"/>
        <w:jc w:val="both"/>
        <w:rPr>
          <w:rFonts w:cs="David"/>
          <w:sz w:val="28"/>
          <w:szCs w:val="28"/>
          <w:rtl/>
        </w:rPr>
      </w:pPr>
      <w:r w:rsidRPr="001D5F89">
        <w:rPr>
          <w:rFonts w:cs="David" w:hint="cs"/>
          <w:sz w:val="28"/>
          <w:szCs w:val="28"/>
          <w:rtl/>
        </w:rPr>
        <w:t>" לא</w:t>
      </w:r>
      <w:r w:rsidRPr="001D5F89">
        <w:rPr>
          <w:rFonts w:cs="David"/>
          <w:sz w:val="28"/>
          <w:szCs w:val="28"/>
          <w:rtl/>
        </w:rPr>
        <w:t xml:space="preserve"> יהיה לעובד מועצה, לא במישרין ולא בעקיפין, בעצמו ולא על ידי בן-זוגו, סוכנו או שותפו</w:t>
      </w:r>
      <w:r w:rsidRPr="001D5F89">
        <w:rPr>
          <w:rFonts w:cs="David"/>
          <w:sz w:val="28"/>
          <w:szCs w:val="28"/>
        </w:rPr>
        <w:t xml:space="preserve">, </w:t>
      </w:r>
      <w:r w:rsidRPr="001D5F89">
        <w:rPr>
          <w:rFonts w:cs="David"/>
          <w:sz w:val="28"/>
          <w:szCs w:val="28"/>
          <w:rtl/>
        </w:rPr>
        <w:t>כל חלק או טובת הנאה בכל חוזה או עסק שנעשה עם המועצה למענה או בשמה, פרט לעניין שיש לעובד בהסכם העבודה שלו או בהסכם הכללי של עובדי המועצה ופרט לחוזה בדבר קבלת שירות מהשירותים שהמועצה מספקת</w:t>
      </w:r>
      <w:r w:rsidRPr="001D5F89">
        <w:rPr>
          <w:rFonts w:cs="David" w:hint="cs"/>
          <w:sz w:val="28"/>
          <w:szCs w:val="28"/>
          <w:rtl/>
        </w:rPr>
        <w:t>".</w:t>
      </w:r>
    </w:p>
    <w:p w:rsidR="001D5F89" w:rsidRPr="001D5F89" w:rsidRDefault="001D5F89" w:rsidP="001D5F89">
      <w:pPr>
        <w:numPr>
          <w:ilvl w:val="0"/>
          <w:numId w:val="4"/>
        </w:numPr>
        <w:spacing w:after="160" w:line="259" w:lineRule="auto"/>
        <w:contextualSpacing/>
        <w:jc w:val="both"/>
        <w:rPr>
          <w:rFonts w:cs="David"/>
          <w:sz w:val="28"/>
          <w:szCs w:val="28"/>
        </w:rPr>
      </w:pPr>
      <w:r w:rsidRPr="001D5F89">
        <w:rPr>
          <w:rFonts w:cs="David" w:hint="cs"/>
          <w:sz w:val="28"/>
          <w:szCs w:val="28"/>
          <w:rtl/>
        </w:rPr>
        <w:t>ב</w:t>
      </w:r>
      <w:r w:rsidRPr="001D5F89">
        <w:rPr>
          <w:rFonts w:cs="David"/>
          <w:sz w:val="28"/>
          <w:szCs w:val="28"/>
          <w:rtl/>
        </w:rPr>
        <w:t>התאם לכך הנני מבקש להודיע ולהצהיר כי</w:t>
      </w:r>
      <w:r w:rsidRPr="001D5F89">
        <w:rPr>
          <w:rFonts w:cs="David"/>
          <w:sz w:val="28"/>
          <w:szCs w:val="28"/>
        </w:rPr>
        <w:t>:</w:t>
      </w:r>
    </w:p>
    <w:p w:rsidR="001D5F89" w:rsidRPr="001D5F89" w:rsidRDefault="001D5F89" w:rsidP="001D5F89">
      <w:pPr>
        <w:numPr>
          <w:ilvl w:val="1"/>
          <w:numId w:val="4"/>
        </w:numPr>
        <w:spacing w:after="160" w:line="259" w:lineRule="auto"/>
        <w:contextualSpacing/>
        <w:jc w:val="both"/>
        <w:rPr>
          <w:rFonts w:cs="David"/>
          <w:sz w:val="28"/>
          <w:szCs w:val="28"/>
        </w:rPr>
      </w:pPr>
      <w:r w:rsidRPr="001D5F89">
        <w:rPr>
          <w:rFonts w:cs="David"/>
          <w:sz w:val="28"/>
          <w:szCs w:val="28"/>
          <w:rtl/>
        </w:rPr>
        <w:t>בין חברי מליאת המועצה אין לי: בן זוג, הורה, בן או בת, אח או אחות ואף לא מי שאני לו סוכן או שותף</w:t>
      </w:r>
      <w:r w:rsidRPr="001D5F89">
        <w:rPr>
          <w:rFonts w:cs="David" w:hint="cs"/>
          <w:sz w:val="28"/>
          <w:szCs w:val="28"/>
          <w:rtl/>
        </w:rPr>
        <w:t>.</w:t>
      </w:r>
    </w:p>
    <w:p w:rsidR="001D5F89" w:rsidRPr="001D5F89" w:rsidRDefault="001D5F89" w:rsidP="001D5F89">
      <w:pPr>
        <w:numPr>
          <w:ilvl w:val="1"/>
          <w:numId w:val="4"/>
        </w:numPr>
        <w:spacing w:after="160" w:line="259" w:lineRule="auto"/>
        <w:contextualSpacing/>
        <w:jc w:val="both"/>
        <w:rPr>
          <w:rFonts w:cs="David"/>
          <w:sz w:val="28"/>
          <w:szCs w:val="28"/>
        </w:rPr>
      </w:pPr>
      <w:r w:rsidRPr="001D5F89">
        <w:rPr>
          <w:rFonts w:cs="David"/>
          <w:sz w:val="28"/>
          <w:szCs w:val="28"/>
          <w:rtl/>
        </w:rPr>
        <w:t>אין חבר מועצה, קרובו, סוכנו או שותפו, שיש לאחד מהם חלק העולה על עשרה אחוזים בהונו או ברווחיו של התאגיד באמצעותו הגשתי את הצעתי או שאחד מהם מנהל או עובד אחראי ב</w:t>
      </w:r>
      <w:r w:rsidRPr="001D5F89">
        <w:rPr>
          <w:rFonts w:cs="David" w:hint="cs"/>
          <w:sz w:val="28"/>
          <w:szCs w:val="28"/>
          <w:rtl/>
        </w:rPr>
        <w:t>ו.</w:t>
      </w:r>
    </w:p>
    <w:p w:rsidR="001D5F89" w:rsidRPr="001D5F89" w:rsidRDefault="001D5F89" w:rsidP="001D5F89">
      <w:pPr>
        <w:numPr>
          <w:ilvl w:val="1"/>
          <w:numId w:val="4"/>
        </w:numPr>
        <w:spacing w:after="160" w:line="259" w:lineRule="auto"/>
        <w:contextualSpacing/>
        <w:jc w:val="both"/>
        <w:rPr>
          <w:rFonts w:cs="David"/>
          <w:sz w:val="28"/>
          <w:szCs w:val="28"/>
        </w:rPr>
      </w:pPr>
      <w:r w:rsidRPr="001D5F89">
        <w:rPr>
          <w:rFonts w:cs="David" w:hint="cs"/>
          <w:sz w:val="28"/>
          <w:szCs w:val="28"/>
          <w:rtl/>
        </w:rPr>
        <w:t>א</w:t>
      </w:r>
      <w:r w:rsidRPr="001D5F89">
        <w:rPr>
          <w:rFonts w:cs="David"/>
          <w:sz w:val="28"/>
          <w:szCs w:val="28"/>
          <w:rtl/>
        </w:rPr>
        <w:t>ין לי בן זוג, שותף או מי שאני סוכנו, העובד ברשות</w:t>
      </w:r>
      <w:r w:rsidRPr="001D5F89">
        <w:rPr>
          <w:rFonts w:cs="David" w:hint="cs"/>
          <w:sz w:val="28"/>
          <w:szCs w:val="28"/>
          <w:rtl/>
        </w:rPr>
        <w:t>.</w:t>
      </w:r>
    </w:p>
    <w:p w:rsidR="001D5F89" w:rsidRPr="001D5F89" w:rsidRDefault="001D5F89" w:rsidP="001D5F89">
      <w:pPr>
        <w:numPr>
          <w:ilvl w:val="0"/>
          <w:numId w:val="4"/>
        </w:numPr>
        <w:spacing w:after="160" w:line="259" w:lineRule="auto"/>
        <w:contextualSpacing/>
        <w:jc w:val="both"/>
        <w:rPr>
          <w:rFonts w:cs="David"/>
          <w:sz w:val="28"/>
          <w:szCs w:val="28"/>
        </w:rPr>
      </w:pPr>
      <w:r w:rsidRPr="001D5F89">
        <w:rPr>
          <w:rFonts w:cs="David"/>
          <w:sz w:val="28"/>
          <w:szCs w:val="28"/>
          <w:rtl/>
        </w:rPr>
        <w:t>ידוע לי כי המועצה תהיה רשאית לפסול את הצעתי אם יש לי קרבה כאמור לעיל, או אם מסרתי הצהרה לא נכונה</w:t>
      </w:r>
      <w:r w:rsidRPr="001D5F89">
        <w:rPr>
          <w:rFonts w:cs="David" w:hint="cs"/>
          <w:sz w:val="28"/>
          <w:szCs w:val="28"/>
          <w:rtl/>
        </w:rPr>
        <w:t>.</w:t>
      </w:r>
    </w:p>
    <w:p w:rsidR="001D5F89" w:rsidRPr="001D5F89" w:rsidRDefault="001D5F89" w:rsidP="001D5F89">
      <w:pPr>
        <w:numPr>
          <w:ilvl w:val="0"/>
          <w:numId w:val="4"/>
        </w:numPr>
        <w:spacing w:after="160" w:line="259" w:lineRule="auto"/>
        <w:contextualSpacing/>
        <w:jc w:val="both"/>
        <w:rPr>
          <w:rFonts w:cs="David"/>
          <w:sz w:val="28"/>
          <w:szCs w:val="28"/>
        </w:rPr>
      </w:pPr>
      <w:r w:rsidRPr="001D5F89">
        <w:rPr>
          <w:rFonts w:cs="David" w:hint="cs"/>
          <w:sz w:val="28"/>
          <w:szCs w:val="28"/>
          <w:rtl/>
        </w:rPr>
        <w:lastRenderedPageBreak/>
        <w:t>א</w:t>
      </w:r>
      <w:r w:rsidRPr="001D5F89">
        <w:rPr>
          <w:rFonts w:cs="David"/>
          <w:sz w:val="28"/>
          <w:szCs w:val="28"/>
          <w:rtl/>
        </w:rPr>
        <w:t>ני מצהיר בזאת כי הפרטים שמסרתי לעיל הם נכונים ומלאים, והאמור בהצהרה זו הינו אמת</w:t>
      </w:r>
      <w:r w:rsidRPr="001D5F89">
        <w:rPr>
          <w:rFonts w:cs="David" w:hint="cs"/>
          <w:sz w:val="28"/>
          <w:szCs w:val="28"/>
          <w:rtl/>
        </w:rPr>
        <w:t>.</w:t>
      </w:r>
    </w:p>
    <w:p w:rsidR="001D5F89" w:rsidRPr="001D5F89" w:rsidRDefault="001D5F89" w:rsidP="001D5F89">
      <w:pPr>
        <w:numPr>
          <w:ilvl w:val="0"/>
          <w:numId w:val="4"/>
        </w:numPr>
        <w:spacing w:after="160" w:line="259" w:lineRule="auto"/>
        <w:contextualSpacing/>
        <w:jc w:val="both"/>
        <w:rPr>
          <w:rFonts w:cs="David"/>
          <w:sz w:val="28"/>
          <w:szCs w:val="28"/>
        </w:rPr>
      </w:pPr>
      <w:bookmarkStart w:id="0" w:name="_GoBack"/>
      <w:bookmarkEnd w:id="0"/>
      <w:r w:rsidRPr="001D5F89">
        <w:rPr>
          <w:rFonts w:cs="David"/>
          <w:sz w:val="28"/>
          <w:szCs w:val="28"/>
          <w:rtl/>
        </w:rPr>
        <w:t xml:space="preserve">אין באמור לעיל כדי לגרוע מהוראות כל דין בכלל ובפרט מהוראות סעיף </w:t>
      </w:r>
      <w:r w:rsidRPr="001D5F89">
        <w:rPr>
          <w:rFonts w:cs="David" w:hint="cs"/>
          <w:sz w:val="28"/>
          <w:szCs w:val="28"/>
          <w:rtl/>
        </w:rPr>
        <w:t>89 א' (א)</w:t>
      </w:r>
      <w:r w:rsidRPr="001D5F89">
        <w:rPr>
          <w:rFonts w:cs="David"/>
          <w:sz w:val="28"/>
          <w:szCs w:val="28"/>
          <w:rtl/>
        </w:rPr>
        <w:t xml:space="preserve"> לצו המועצות המקומיות </w:t>
      </w:r>
      <w:r w:rsidRPr="001D5F89">
        <w:rPr>
          <w:rFonts w:cs="David"/>
          <w:sz w:val="28"/>
          <w:szCs w:val="28"/>
        </w:rPr>
        <w:t>)</w:t>
      </w:r>
      <w:r w:rsidRPr="001D5F89">
        <w:rPr>
          <w:rFonts w:cs="David"/>
          <w:sz w:val="28"/>
          <w:szCs w:val="28"/>
          <w:rtl/>
        </w:rPr>
        <w:t>מועצות אזוריות</w:t>
      </w:r>
      <w:r w:rsidRPr="001D5F89">
        <w:rPr>
          <w:rFonts w:cs="David" w:hint="cs"/>
          <w:sz w:val="28"/>
          <w:szCs w:val="28"/>
          <w:rtl/>
        </w:rPr>
        <w:t>)</w:t>
      </w:r>
      <w:r w:rsidRPr="001D5F89">
        <w:rPr>
          <w:rFonts w:cs="David"/>
          <w:sz w:val="28"/>
          <w:szCs w:val="28"/>
          <w:rtl/>
        </w:rPr>
        <w:t xml:space="preserve">, לפיהן מליאת המועצה ברוב </w:t>
      </w:r>
      <w:r w:rsidRPr="001D5F89">
        <w:rPr>
          <w:rFonts w:cs="David" w:hint="cs"/>
          <w:sz w:val="28"/>
          <w:szCs w:val="28"/>
          <w:rtl/>
        </w:rPr>
        <w:t xml:space="preserve">של 2/3 </w:t>
      </w:r>
      <w:r w:rsidRPr="001D5F89">
        <w:rPr>
          <w:rFonts w:cs="David"/>
          <w:sz w:val="28"/>
          <w:szCs w:val="28"/>
          <w:rtl/>
        </w:rPr>
        <w:t xml:space="preserve">מחבריה ובאישור שר הפנים, רשאית להתיר התקשרות לפי סעיף 89 א' </w:t>
      </w:r>
      <w:r w:rsidRPr="001D5F89">
        <w:rPr>
          <w:rFonts w:cs="David" w:hint="cs"/>
          <w:sz w:val="28"/>
          <w:szCs w:val="28"/>
          <w:rtl/>
        </w:rPr>
        <w:t xml:space="preserve"> (א) </w:t>
      </w:r>
      <w:r w:rsidRPr="001D5F89">
        <w:rPr>
          <w:rFonts w:cs="David"/>
          <w:sz w:val="28"/>
          <w:szCs w:val="28"/>
          <w:rtl/>
        </w:rPr>
        <w:t xml:space="preserve">לצו המועצות המקומיות </w:t>
      </w:r>
      <w:r w:rsidRPr="001D5F89">
        <w:rPr>
          <w:rFonts w:cs="David" w:hint="cs"/>
          <w:sz w:val="28"/>
          <w:szCs w:val="28"/>
          <w:rtl/>
        </w:rPr>
        <w:t>(</w:t>
      </w:r>
      <w:r w:rsidRPr="001D5F89">
        <w:rPr>
          <w:rFonts w:cs="David"/>
          <w:sz w:val="28"/>
          <w:szCs w:val="28"/>
          <w:rtl/>
        </w:rPr>
        <w:t>מועצות אזוריות</w:t>
      </w:r>
      <w:r w:rsidRPr="001D5F89">
        <w:rPr>
          <w:rFonts w:cs="David" w:hint="cs"/>
          <w:sz w:val="28"/>
          <w:szCs w:val="28"/>
          <w:rtl/>
        </w:rPr>
        <w:t>)</w:t>
      </w:r>
      <w:r w:rsidRPr="001D5F89">
        <w:rPr>
          <w:rFonts w:cs="David"/>
          <w:sz w:val="28"/>
          <w:szCs w:val="28"/>
          <w:rtl/>
        </w:rPr>
        <w:t>, ובלבד שהאישור ותנאיו פורסמו ברשומות</w:t>
      </w:r>
      <w:r w:rsidRPr="001D5F89">
        <w:rPr>
          <w:rFonts w:cs="David" w:hint="cs"/>
          <w:sz w:val="28"/>
          <w:szCs w:val="28"/>
          <w:rtl/>
        </w:rPr>
        <w:t>.</w:t>
      </w:r>
    </w:p>
    <w:p w:rsidR="001D5F89" w:rsidRPr="001D5F89" w:rsidRDefault="001D5F89" w:rsidP="001D5F89">
      <w:pPr>
        <w:numPr>
          <w:ilvl w:val="0"/>
          <w:numId w:val="4"/>
        </w:numPr>
        <w:spacing w:after="160" w:line="259" w:lineRule="auto"/>
        <w:contextualSpacing/>
        <w:jc w:val="both"/>
        <w:rPr>
          <w:rFonts w:cs="David"/>
          <w:sz w:val="28"/>
          <w:szCs w:val="28"/>
        </w:rPr>
      </w:pPr>
      <w:r w:rsidRPr="001D5F89">
        <w:rPr>
          <w:rFonts w:cs="David" w:hint="cs"/>
          <w:sz w:val="28"/>
          <w:szCs w:val="28"/>
          <w:rtl/>
        </w:rPr>
        <w:t xml:space="preserve">לאחר </w:t>
      </w:r>
      <w:r w:rsidRPr="001D5F89">
        <w:rPr>
          <w:rFonts w:cs="David"/>
          <w:sz w:val="28"/>
          <w:szCs w:val="28"/>
          <w:rtl/>
        </w:rPr>
        <w:t>בדיקתי המעמיקה כאמור, אני מציע לרכוש את</w:t>
      </w:r>
      <w:r w:rsidRPr="001D5F89">
        <w:rPr>
          <w:rFonts w:cs="David" w:hint="cs"/>
          <w:sz w:val="28"/>
          <w:szCs w:val="28"/>
          <w:rtl/>
        </w:rPr>
        <w:t xml:space="preserve"> פנסי הרחוב </w:t>
      </w:r>
      <w:r w:rsidRPr="001D5F89">
        <w:rPr>
          <w:rFonts w:cs="David"/>
          <w:sz w:val="28"/>
          <w:szCs w:val="28"/>
          <w:rtl/>
        </w:rPr>
        <w:t xml:space="preserve">להלן בסכומים הכלולים בטבלה וכי לא תהיה לי כל טענה ו/או דרישה כלפי המזמין, בין השאר, בדבר מצבו המכני, הפיזי, הטכני וכיו"ב של </w:t>
      </w:r>
      <w:r w:rsidRPr="001D5F89">
        <w:rPr>
          <w:rFonts w:cs="David" w:hint="cs"/>
          <w:sz w:val="28"/>
          <w:szCs w:val="28"/>
          <w:rtl/>
        </w:rPr>
        <w:t>פנסי הרחוב.</w:t>
      </w:r>
    </w:p>
    <w:p w:rsidR="001D5F89" w:rsidRPr="001D5F89" w:rsidRDefault="001D5F89" w:rsidP="001D5F89">
      <w:pPr>
        <w:spacing w:after="160" w:line="259" w:lineRule="auto"/>
        <w:jc w:val="both"/>
        <w:rPr>
          <w:rFonts w:cs="David"/>
          <w:sz w:val="28"/>
          <w:szCs w:val="28"/>
          <w:rtl/>
        </w:rPr>
      </w:pPr>
      <w:r w:rsidRPr="001D5F89">
        <w:rPr>
          <w:rFonts w:cs="David"/>
          <w:sz w:val="28"/>
          <w:szCs w:val="28"/>
        </w:rPr>
        <w:t xml:space="preserve">) </w:t>
      </w:r>
      <w:r w:rsidRPr="001D5F89">
        <w:rPr>
          <w:rFonts w:cs="David"/>
          <w:sz w:val="28"/>
          <w:szCs w:val="28"/>
          <w:rtl/>
        </w:rPr>
        <w:t xml:space="preserve">ניתן להגיש הצעה לכל </w:t>
      </w:r>
      <w:r w:rsidRPr="001D5F89">
        <w:rPr>
          <w:rFonts w:cs="David" w:hint="cs"/>
          <w:sz w:val="28"/>
          <w:szCs w:val="28"/>
          <w:rtl/>
        </w:rPr>
        <w:t>הפנסים</w:t>
      </w:r>
      <w:r w:rsidRPr="001D5F89">
        <w:rPr>
          <w:rFonts w:cs="David"/>
          <w:sz w:val="28"/>
          <w:szCs w:val="28"/>
          <w:rtl/>
        </w:rPr>
        <w:t xml:space="preserve"> לחלק </w:t>
      </w:r>
      <w:r w:rsidRPr="001D5F89">
        <w:rPr>
          <w:rFonts w:cs="David" w:hint="cs"/>
          <w:sz w:val="28"/>
          <w:szCs w:val="28"/>
          <w:rtl/>
        </w:rPr>
        <w:t>מהפנסים)</w:t>
      </w:r>
    </w:p>
    <w:tbl>
      <w:tblPr>
        <w:tblStyle w:val="aa"/>
        <w:bidiVisual/>
        <w:tblW w:w="8072" w:type="dxa"/>
        <w:tblInd w:w="395" w:type="dxa"/>
        <w:tblLook w:val="04A0" w:firstRow="1" w:lastRow="0" w:firstColumn="1" w:lastColumn="0" w:noHBand="0" w:noVBand="1"/>
      </w:tblPr>
      <w:tblGrid>
        <w:gridCol w:w="627"/>
        <w:gridCol w:w="2346"/>
        <w:gridCol w:w="751"/>
        <w:gridCol w:w="2069"/>
        <w:gridCol w:w="2279"/>
      </w:tblGrid>
      <w:tr w:rsidR="001D5F89" w:rsidRPr="001D5F89" w:rsidTr="00207D42">
        <w:trPr>
          <w:trHeight w:val="227"/>
        </w:trPr>
        <w:tc>
          <w:tcPr>
            <w:tcW w:w="425" w:type="dxa"/>
          </w:tcPr>
          <w:p w:rsidR="001D5F89" w:rsidRPr="001D5F89" w:rsidRDefault="001D5F89" w:rsidP="001D5F89">
            <w:pPr>
              <w:spacing w:after="0" w:line="240" w:lineRule="auto"/>
              <w:rPr>
                <w:rFonts w:cs="David"/>
                <w:b/>
                <w:bCs/>
                <w:sz w:val="28"/>
                <w:szCs w:val="28"/>
                <w:rtl/>
              </w:rPr>
            </w:pPr>
            <w:r w:rsidRPr="001D5F89">
              <w:rPr>
                <w:rFonts w:cs="David" w:hint="cs"/>
                <w:b/>
                <w:bCs/>
                <w:sz w:val="28"/>
                <w:szCs w:val="28"/>
                <w:rtl/>
              </w:rPr>
              <w:t>מס'</w:t>
            </w:r>
          </w:p>
        </w:tc>
        <w:tc>
          <w:tcPr>
            <w:tcW w:w="2416" w:type="dxa"/>
          </w:tcPr>
          <w:p w:rsidR="001D5F89" w:rsidRPr="001D5F89" w:rsidRDefault="001D5F89" w:rsidP="001D5F89">
            <w:pPr>
              <w:spacing w:after="0" w:line="240" w:lineRule="auto"/>
              <w:jc w:val="center"/>
              <w:rPr>
                <w:rFonts w:cs="David"/>
                <w:b/>
                <w:bCs/>
                <w:sz w:val="28"/>
                <w:szCs w:val="28"/>
                <w:rtl/>
              </w:rPr>
            </w:pPr>
            <w:r w:rsidRPr="001D5F89">
              <w:rPr>
                <w:rFonts w:cs="David" w:hint="cs"/>
                <w:b/>
                <w:bCs/>
                <w:sz w:val="28"/>
                <w:szCs w:val="28"/>
                <w:rtl/>
              </w:rPr>
              <w:t>שם הפריט</w:t>
            </w:r>
          </w:p>
        </w:tc>
        <w:tc>
          <w:tcPr>
            <w:tcW w:w="751" w:type="dxa"/>
          </w:tcPr>
          <w:p w:rsidR="001D5F89" w:rsidRPr="001D5F89" w:rsidRDefault="001D5F89" w:rsidP="001D5F89">
            <w:pPr>
              <w:spacing w:after="0" w:line="240" w:lineRule="auto"/>
              <w:jc w:val="center"/>
              <w:rPr>
                <w:rFonts w:cs="David" w:hint="cs"/>
                <w:b/>
                <w:bCs/>
                <w:sz w:val="28"/>
                <w:szCs w:val="28"/>
                <w:rtl/>
              </w:rPr>
            </w:pPr>
            <w:r w:rsidRPr="001D5F89">
              <w:rPr>
                <w:rFonts w:cs="David" w:hint="cs"/>
                <w:b/>
                <w:bCs/>
                <w:sz w:val="28"/>
                <w:szCs w:val="28"/>
                <w:rtl/>
              </w:rPr>
              <w:t>כמות</w:t>
            </w:r>
          </w:p>
        </w:tc>
        <w:tc>
          <w:tcPr>
            <w:tcW w:w="2130" w:type="dxa"/>
          </w:tcPr>
          <w:p w:rsidR="001D5F89" w:rsidRPr="001D5F89" w:rsidRDefault="001D5F89" w:rsidP="001D5F89">
            <w:pPr>
              <w:spacing w:after="0" w:line="240" w:lineRule="auto"/>
              <w:jc w:val="center"/>
              <w:rPr>
                <w:rFonts w:cs="David" w:hint="cs"/>
                <w:b/>
                <w:bCs/>
                <w:sz w:val="28"/>
                <w:szCs w:val="28"/>
                <w:rtl/>
              </w:rPr>
            </w:pPr>
            <w:r w:rsidRPr="001D5F89">
              <w:rPr>
                <w:rFonts w:cs="David" w:hint="cs"/>
                <w:b/>
                <w:bCs/>
                <w:sz w:val="28"/>
                <w:szCs w:val="28"/>
                <w:rtl/>
              </w:rPr>
              <w:t xml:space="preserve">מחיר פנס בש"ח </w:t>
            </w:r>
          </w:p>
        </w:tc>
        <w:tc>
          <w:tcPr>
            <w:tcW w:w="2350" w:type="dxa"/>
          </w:tcPr>
          <w:p w:rsidR="001D5F89" w:rsidRPr="001D5F89" w:rsidRDefault="001D5F89" w:rsidP="001D5F89">
            <w:pPr>
              <w:spacing w:after="0" w:line="240" w:lineRule="auto"/>
              <w:jc w:val="center"/>
              <w:rPr>
                <w:rFonts w:cs="David"/>
                <w:b/>
                <w:bCs/>
                <w:sz w:val="28"/>
                <w:szCs w:val="28"/>
                <w:rtl/>
              </w:rPr>
            </w:pPr>
            <w:r w:rsidRPr="001D5F89">
              <w:rPr>
                <w:rFonts w:cs="David" w:hint="cs"/>
                <w:b/>
                <w:bCs/>
                <w:sz w:val="28"/>
                <w:szCs w:val="28"/>
                <w:rtl/>
              </w:rPr>
              <w:t xml:space="preserve">סה"כ בש"ח </w:t>
            </w:r>
          </w:p>
        </w:tc>
      </w:tr>
      <w:tr w:rsidR="001D5F89" w:rsidRPr="001D5F89" w:rsidTr="00207D42">
        <w:trPr>
          <w:trHeight w:val="680"/>
        </w:trPr>
        <w:tc>
          <w:tcPr>
            <w:tcW w:w="425" w:type="dxa"/>
          </w:tcPr>
          <w:p w:rsidR="001D5F89" w:rsidRPr="001D5F89" w:rsidRDefault="001D5F89" w:rsidP="001D5F89">
            <w:pPr>
              <w:spacing w:after="0" w:line="240" w:lineRule="auto"/>
              <w:jc w:val="both"/>
              <w:rPr>
                <w:rFonts w:cs="David"/>
                <w:sz w:val="28"/>
                <w:szCs w:val="28"/>
                <w:rtl/>
              </w:rPr>
            </w:pPr>
            <w:r w:rsidRPr="001D5F89">
              <w:rPr>
                <w:rFonts w:cs="David" w:hint="cs"/>
                <w:sz w:val="28"/>
                <w:szCs w:val="28"/>
                <w:rtl/>
              </w:rPr>
              <w:t>1</w:t>
            </w:r>
          </w:p>
        </w:tc>
        <w:tc>
          <w:tcPr>
            <w:tcW w:w="2416" w:type="dxa"/>
            <w:vAlign w:val="center"/>
          </w:tcPr>
          <w:p w:rsidR="001D5F89" w:rsidRPr="001D5F89" w:rsidRDefault="001D5F89" w:rsidP="001D5F89">
            <w:pPr>
              <w:spacing w:after="0" w:line="240" w:lineRule="auto"/>
              <w:jc w:val="center"/>
              <w:rPr>
                <w:rFonts w:cs="David"/>
                <w:sz w:val="28"/>
                <w:szCs w:val="28"/>
                <w:rtl/>
              </w:rPr>
            </w:pPr>
            <w:r w:rsidRPr="001D5F89">
              <w:rPr>
                <w:rFonts w:cs="David" w:hint="cs"/>
                <w:sz w:val="28"/>
                <w:szCs w:val="28"/>
                <w:rtl/>
              </w:rPr>
              <w:t xml:space="preserve">פנס רחוב מסוג </w:t>
            </w:r>
            <w:proofErr w:type="spellStart"/>
            <w:r w:rsidRPr="001D5F89">
              <w:rPr>
                <w:rFonts w:cs="David" w:hint="cs"/>
                <w:sz w:val="28"/>
                <w:szCs w:val="28"/>
                <w:rtl/>
              </w:rPr>
              <w:t>נל"ג</w:t>
            </w:r>
            <w:proofErr w:type="spellEnd"/>
          </w:p>
        </w:tc>
        <w:tc>
          <w:tcPr>
            <w:tcW w:w="751" w:type="dxa"/>
          </w:tcPr>
          <w:p w:rsidR="001D5F89" w:rsidRPr="001D5F89" w:rsidRDefault="001D5F89" w:rsidP="001D5F89">
            <w:pPr>
              <w:spacing w:after="0" w:line="240" w:lineRule="auto"/>
              <w:jc w:val="both"/>
              <w:rPr>
                <w:rFonts w:cs="David"/>
                <w:sz w:val="28"/>
                <w:szCs w:val="28"/>
                <w:rtl/>
              </w:rPr>
            </w:pPr>
          </w:p>
        </w:tc>
        <w:tc>
          <w:tcPr>
            <w:tcW w:w="2130" w:type="dxa"/>
          </w:tcPr>
          <w:p w:rsidR="001D5F89" w:rsidRPr="001D5F89" w:rsidRDefault="001D5F89" w:rsidP="001D5F89">
            <w:pPr>
              <w:spacing w:after="0" w:line="240" w:lineRule="auto"/>
              <w:jc w:val="both"/>
              <w:rPr>
                <w:rFonts w:cs="David"/>
                <w:sz w:val="28"/>
                <w:szCs w:val="28"/>
                <w:rtl/>
              </w:rPr>
            </w:pPr>
          </w:p>
        </w:tc>
        <w:tc>
          <w:tcPr>
            <w:tcW w:w="2350" w:type="dxa"/>
          </w:tcPr>
          <w:p w:rsidR="001D5F89" w:rsidRPr="001D5F89" w:rsidRDefault="001D5F89" w:rsidP="001D5F89">
            <w:pPr>
              <w:spacing w:after="0" w:line="240" w:lineRule="auto"/>
              <w:jc w:val="both"/>
              <w:rPr>
                <w:rFonts w:cs="David"/>
                <w:sz w:val="28"/>
                <w:szCs w:val="28"/>
                <w:rtl/>
              </w:rPr>
            </w:pPr>
          </w:p>
        </w:tc>
      </w:tr>
    </w:tbl>
    <w:p w:rsidR="001D5F89" w:rsidRPr="001D5F89" w:rsidRDefault="001D5F89" w:rsidP="001D5F89">
      <w:pPr>
        <w:spacing w:after="160" w:line="259" w:lineRule="auto"/>
        <w:ind w:left="360"/>
        <w:jc w:val="both"/>
        <w:rPr>
          <w:rFonts w:cs="David"/>
          <w:sz w:val="28"/>
          <w:szCs w:val="28"/>
        </w:rPr>
      </w:pPr>
    </w:p>
    <w:p w:rsidR="001D5F89" w:rsidRPr="001D5F89" w:rsidRDefault="001D5F89" w:rsidP="001D5F89">
      <w:pPr>
        <w:numPr>
          <w:ilvl w:val="0"/>
          <w:numId w:val="4"/>
        </w:numPr>
        <w:spacing w:after="160" w:line="259" w:lineRule="auto"/>
        <w:contextualSpacing/>
        <w:jc w:val="both"/>
        <w:rPr>
          <w:rFonts w:cs="David"/>
          <w:sz w:val="28"/>
          <w:szCs w:val="28"/>
        </w:rPr>
      </w:pPr>
      <w:r w:rsidRPr="001D5F89">
        <w:rPr>
          <w:rFonts w:cs="David" w:hint="cs"/>
          <w:sz w:val="28"/>
          <w:szCs w:val="28"/>
          <w:rtl/>
        </w:rPr>
        <w:t xml:space="preserve">ידוע </w:t>
      </w:r>
      <w:r w:rsidRPr="001D5F89">
        <w:rPr>
          <w:rFonts w:cs="David"/>
          <w:sz w:val="28"/>
          <w:szCs w:val="28"/>
          <w:rtl/>
        </w:rPr>
        <w:t xml:space="preserve"> לי כי המועצה רשאית שלא לקבל כל הצעה וכי הצעות המחיר יבחנו גם בהתחשב באומדן שהוכן למכרז</w:t>
      </w:r>
      <w:r w:rsidRPr="001D5F89">
        <w:rPr>
          <w:rFonts w:cs="David"/>
          <w:sz w:val="28"/>
          <w:szCs w:val="28"/>
        </w:rPr>
        <w:t>.</w:t>
      </w:r>
    </w:p>
    <w:p w:rsidR="001D5F89" w:rsidRPr="001D5F89" w:rsidRDefault="001D5F89" w:rsidP="001D5F89">
      <w:pPr>
        <w:numPr>
          <w:ilvl w:val="0"/>
          <w:numId w:val="4"/>
        </w:numPr>
        <w:spacing w:after="160" w:line="259" w:lineRule="auto"/>
        <w:contextualSpacing/>
        <w:jc w:val="both"/>
        <w:rPr>
          <w:rFonts w:cs="David"/>
          <w:sz w:val="28"/>
          <w:szCs w:val="28"/>
        </w:rPr>
      </w:pPr>
      <w:r w:rsidRPr="001D5F89">
        <w:rPr>
          <w:rFonts w:cs="David"/>
          <w:sz w:val="28"/>
          <w:szCs w:val="28"/>
          <w:rtl/>
        </w:rPr>
        <w:t>כמו-כן ידוע לי כי במקרה בו ההצעה הכספית הגבוהה ביותר תהא זהה בשתי הצעות</w:t>
      </w:r>
      <w:r w:rsidRPr="001D5F89">
        <w:rPr>
          <w:rFonts w:cs="David" w:hint="cs"/>
          <w:sz w:val="28"/>
          <w:szCs w:val="28"/>
          <w:rtl/>
        </w:rPr>
        <w:t xml:space="preserve"> ( או יותר), </w:t>
      </w:r>
      <w:r w:rsidRPr="001D5F89">
        <w:rPr>
          <w:rFonts w:cs="David"/>
          <w:sz w:val="28"/>
          <w:szCs w:val="28"/>
          <w:rtl/>
        </w:rPr>
        <w:t xml:space="preserve">רשאית ועדת המכרזים לערוך ביניהם התמחרות ו/או </w:t>
      </w:r>
      <w:proofErr w:type="spellStart"/>
      <w:r w:rsidRPr="001D5F89">
        <w:rPr>
          <w:rFonts w:cs="David"/>
          <w:sz w:val="28"/>
          <w:szCs w:val="28"/>
          <w:rtl/>
        </w:rPr>
        <w:t>התמחרויות</w:t>
      </w:r>
      <w:proofErr w:type="spellEnd"/>
      <w:r w:rsidRPr="001D5F89">
        <w:rPr>
          <w:rFonts w:cs="David"/>
          <w:sz w:val="28"/>
          <w:szCs w:val="28"/>
          <w:rtl/>
        </w:rPr>
        <w:t xml:space="preserve"> נוספות בדרך כפי שתמצא לנכון, עד לקבלת הצעת מחיר שהינה הגבוהה ביותר מבין כל ההצעו</w:t>
      </w:r>
      <w:r w:rsidRPr="001D5F89">
        <w:rPr>
          <w:rFonts w:cs="David" w:hint="cs"/>
          <w:sz w:val="28"/>
          <w:szCs w:val="28"/>
          <w:rtl/>
        </w:rPr>
        <w:t>ת.</w:t>
      </w:r>
    </w:p>
    <w:p w:rsidR="001D5F89" w:rsidRPr="001D5F89" w:rsidRDefault="001D5F89" w:rsidP="001D5F89">
      <w:pPr>
        <w:numPr>
          <w:ilvl w:val="0"/>
          <w:numId w:val="4"/>
        </w:numPr>
        <w:spacing w:after="160" w:line="259" w:lineRule="auto"/>
        <w:contextualSpacing/>
        <w:jc w:val="both"/>
        <w:rPr>
          <w:rFonts w:cs="David"/>
          <w:sz w:val="28"/>
          <w:szCs w:val="28"/>
        </w:rPr>
      </w:pPr>
      <w:r w:rsidRPr="001D5F89">
        <w:rPr>
          <w:rFonts w:cs="David" w:hint="cs"/>
          <w:sz w:val="28"/>
          <w:szCs w:val="28"/>
          <w:rtl/>
        </w:rPr>
        <w:t xml:space="preserve"> </w:t>
      </w:r>
      <w:r w:rsidRPr="001D5F89">
        <w:rPr>
          <w:rFonts w:cs="David"/>
          <w:sz w:val="28"/>
          <w:szCs w:val="28"/>
          <w:rtl/>
        </w:rPr>
        <w:t xml:space="preserve">מצורפת להצעה זו המחאה בגובה %10 מערך הצעתי, לפקודת המועצה </w:t>
      </w:r>
      <w:r w:rsidRPr="001D5F89">
        <w:rPr>
          <w:rFonts w:cs="David" w:hint="cs"/>
          <w:sz w:val="28"/>
          <w:szCs w:val="28"/>
          <w:rtl/>
        </w:rPr>
        <w:t xml:space="preserve">מקומית </w:t>
      </w:r>
      <w:proofErr w:type="spellStart"/>
      <w:r w:rsidRPr="001D5F89">
        <w:rPr>
          <w:rFonts w:cs="David" w:hint="cs"/>
          <w:sz w:val="28"/>
          <w:szCs w:val="28"/>
          <w:rtl/>
        </w:rPr>
        <w:t>בסמ"ה</w:t>
      </w:r>
      <w:proofErr w:type="spellEnd"/>
      <w:r w:rsidRPr="001D5F89">
        <w:rPr>
          <w:rFonts w:cs="David" w:hint="cs"/>
          <w:sz w:val="28"/>
          <w:szCs w:val="28"/>
          <w:rtl/>
        </w:rPr>
        <w:t>.</w:t>
      </w:r>
    </w:p>
    <w:p w:rsidR="001D5F89" w:rsidRPr="001D5F89" w:rsidRDefault="001D5F89" w:rsidP="001D5F89">
      <w:pPr>
        <w:numPr>
          <w:ilvl w:val="0"/>
          <w:numId w:val="4"/>
        </w:numPr>
        <w:spacing w:after="160" w:line="259" w:lineRule="auto"/>
        <w:contextualSpacing/>
        <w:jc w:val="both"/>
        <w:rPr>
          <w:rFonts w:cs="David"/>
          <w:sz w:val="28"/>
          <w:szCs w:val="28"/>
        </w:rPr>
      </w:pPr>
      <w:r w:rsidRPr="001D5F89">
        <w:rPr>
          <w:rFonts w:cs="David"/>
          <w:sz w:val="28"/>
          <w:szCs w:val="28"/>
          <w:rtl/>
        </w:rPr>
        <w:t xml:space="preserve"> </w:t>
      </w:r>
      <w:r w:rsidRPr="001D5F89">
        <w:rPr>
          <w:rFonts w:cs="David" w:hint="cs"/>
          <w:sz w:val="28"/>
          <w:szCs w:val="28"/>
          <w:rtl/>
        </w:rPr>
        <w:t>ככל</w:t>
      </w:r>
      <w:r w:rsidRPr="001D5F89">
        <w:rPr>
          <w:rFonts w:cs="David"/>
          <w:sz w:val="28"/>
          <w:szCs w:val="28"/>
          <w:rtl/>
        </w:rPr>
        <w:t xml:space="preserve"> שאזכה אני מתחייב לשלם את מלוא התמורה הנקובה בהצעתי, בהקדם האפשרי, ולא יאוחר מתוך 10 ימים מיום פרסום הזכייה על-ידי המזמין</w:t>
      </w:r>
    </w:p>
    <w:p w:rsidR="001D5F89" w:rsidRPr="001D5F89" w:rsidRDefault="001D5F89" w:rsidP="001D5F89">
      <w:pPr>
        <w:spacing w:after="160" w:line="259" w:lineRule="auto"/>
        <w:ind w:left="720"/>
        <w:contextualSpacing/>
        <w:rPr>
          <w:rFonts w:cs="David"/>
          <w:sz w:val="28"/>
          <w:szCs w:val="28"/>
        </w:rPr>
      </w:pPr>
    </w:p>
    <w:p w:rsidR="001D5F89" w:rsidRPr="001D5F89" w:rsidRDefault="001D5F89" w:rsidP="001D5F89">
      <w:pPr>
        <w:spacing w:after="160" w:line="259" w:lineRule="auto"/>
        <w:ind w:left="720"/>
        <w:contextualSpacing/>
        <w:rPr>
          <w:rFonts w:cs="David"/>
          <w:sz w:val="28"/>
          <w:szCs w:val="28"/>
        </w:rPr>
      </w:pPr>
    </w:p>
    <w:p w:rsidR="001D5F89" w:rsidRPr="001D5F89" w:rsidRDefault="001D5F89" w:rsidP="001D5F89">
      <w:pPr>
        <w:spacing w:after="160" w:line="259" w:lineRule="auto"/>
        <w:ind w:left="720"/>
        <w:contextualSpacing/>
        <w:jc w:val="center"/>
        <w:rPr>
          <w:rFonts w:cs="David"/>
          <w:sz w:val="28"/>
          <w:szCs w:val="28"/>
          <w:rtl/>
        </w:rPr>
      </w:pPr>
      <w:r w:rsidRPr="001D5F89">
        <w:rPr>
          <w:rFonts w:cs="David"/>
          <w:sz w:val="28"/>
          <w:szCs w:val="28"/>
          <w:rtl/>
        </w:rPr>
        <w:t>חתימת המציע</w:t>
      </w:r>
      <w:r w:rsidRPr="001D5F89">
        <w:rPr>
          <w:rFonts w:cs="David" w:hint="cs"/>
          <w:sz w:val="28"/>
          <w:szCs w:val="28"/>
          <w:rtl/>
        </w:rPr>
        <w:t>:</w:t>
      </w:r>
    </w:p>
    <w:p w:rsidR="001D5F89" w:rsidRPr="001D5F89" w:rsidRDefault="001D5F89" w:rsidP="001D5F89">
      <w:pPr>
        <w:spacing w:after="160" w:line="259" w:lineRule="auto"/>
        <w:ind w:left="720"/>
        <w:contextualSpacing/>
        <w:jc w:val="center"/>
        <w:rPr>
          <w:rFonts w:cs="David"/>
          <w:sz w:val="28"/>
          <w:szCs w:val="28"/>
          <w:rtl/>
        </w:rPr>
      </w:pPr>
      <w:r w:rsidRPr="001D5F89">
        <w:rPr>
          <w:rFonts w:cs="David" w:hint="cs"/>
          <w:sz w:val="28"/>
          <w:szCs w:val="28"/>
          <w:rtl/>
        </w:rPr>
        <w:t>____________________________________________</w:t>
      </w:r>
    </w:p>
    <w:p w:rsidR="001D5F89" w:rsidRPr="001D5F89" w:rsidRDefault="001D5F89" w:rsidP="001D5F89">
      <w:pPr>
        <w:spacing w:after="160" w:line="259" w:lineRule="auto"/>
        <w:ind w:left="720"/>
        <w:contextualSpacing/>
        <w:jc w:val="center"/>
        <w:rPr>
          <w:rFonts w:cs="David"/>
          <w:sz w:val="28"/>
          <w:szCs w:val="28"/>
          <w:rtl/>
        </w:rPr>
      </w:pPr>
      <w:proofErr w:type="gramStart"/>
      <w:r w:rsidRPr="001D5F89">
        <w:rPr>
          <w:rFonts w:cs="David"/>
          <w:sz w:val="28"/>
          <w:szCs w:val="28"/>
        </w:rPr>
        <w:t>)</w:t>
      </w:r>
      <w:r w:rsidRPr="001D5F89">
        <w:rPr>
          <w:rFonts w:cs="David"/>
          <w:sz w:val="28"/>
          <w:szCs w:val="28"/>
          <w:rtl/>
        </w:rPr>
        <w:t>במקרה</w:t>
      </w:r>
      <w:proofErr w:type="gramEnd"/>
      <w:r w:rsidRPr="001D5F89">
        <w:rPr>
          <w:rFonts w:cs="David"/>
          <w:sz w:val="28"/>
          <w:szCs w:val="28"/>
          <w:rtl/>
        </w:rPr>
        <w:t xml:space="preserve"> של תאגיד - חותמת וחתימת </w:t>
      </w:r>
      <w:proofErr w:type="spellStart"/>
      <w:r w:rsidRPr="001D5F89">
        <w:rPr>
          <w:rFonts w:cs="David"/>
          <w:sz w:val="28"/>
          <w:szCs w:val="28"/>
          <w:rtl/>
        </w:rPr>
        <w:t>מורשי</w:t>
      </w:r>
      <w:proofErr w:type="spellEnd"/>
      <w:r w:rsidRPr="001D5F89">
        <w:rPr>
          <w:rFonts w:cs="David"/>
          <w:sz w:val="28"/>
          <w:szCs w:val="28"/>
          <w:rtl/>
        </w:rPr>
        <w:t xml:space="preserve"> חתימה</w:t>
      </w:r>
      <w:r w:rsidRPr="001D5F89">
        <w:rPr>
          <w:rFonts w:cs="David"/>
          <w:sz w:val="28"/>
          <w:szCs w:val="28"/>
        </w:rPr>
        <w:t>(</w:t>
      </w:r>
    </w:p>
    <w:p w:rsidR="001D5F89" w:rsidRPr="001D5F89" w:rsidRDefault="001D5F89" w:rsidP="001D5F89">
      <w:pPr>
        <w:spacing w:after="160" w:line="259" w:lineRule="auto"/>
        <w:rPr>
          <w:rFonts w:cs="David"/>
          <w:sz w:val="26"/>
          <w:szCs w:val="26"/>
        </w:rPr>
      </w:pPr>
    </w:p>
    <w:p w:rsidR="00352D74" w:rsidRPr="001D5F89" w:rsidRDefault="00352D74" w:rsidP="001D5F89"/>
    <w:sectPr w:rsidR="00352D74" w:rsidRPr="001D5F89" w:rsidSect="00794EC4">
      <w:headerReference w:type="default" r:id="rId8"/>
      <w:footerReference w:type="default" r:id="rId9"/>
      <w:pgSz w:w="11906" w:h="16838"/>
      <w:pgMar w:top="1440" w:right="1800" w:bottom="1440" w:left="1800" w:header="283" w:footer="567"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7718" w:rsidRDefault="004A7718" w:rsidP="00E174AD">
      <w:pPr>
        <w:spacing w:after="0" w:line="240" w:lineRule="auto"/>
      </w:pPr>
      <w:r>
        <w:separator/>
      </w:r>
    </w:p>
  </w:endnote>
  <w:endnote w:type="continuationSeparator" w:id="0">
    <w:p w:rsidR="004A7718" w:rsidRDefault="004A7718" w:rsidP="00E174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David">
    <w:panose1 w:val="020E0502060401010101"/>
    <w:charset w:val="B1"/>
    <w:family w:val="swiss"/>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01DB" w:rsidRPr="00D201DB" w:rsidRDefault="00D201DB" w:rsidP="00D201DB">
    <w:pPr>
      <w:pStyle w:val="a5"/>
      <w:rPr>
        <w:rFonts w:ascii="Arial" w:hAnsi="Arial" w:cs="David"/>
        <w:b/>
        <w:bCs/>
        <w:color w:val="538135" w:themeColor="accent6" w:themeShade="BF"/>
        <w:sz w:val="26"/>
        <w:szCs w:val="26"/>
        <w:rtl/>
      </w:rPr>
    </w:pPr>
    <w:r w:rsidRPr="00D201DB">
      <w:rPr>
        <w:rFonts w:ascii="Arial" w:hAnsi="Arial" w:cs="David" w:hint="cs"/>
        <w:b/>
        <w:bCs/>
        <w:noProof/>
        <w:color w:val="70AD47" w:themeColor="accent6"/>
        <w:sz w:val="26"/>
        <w:szCs w:val="26"/>
        <w:rtl/>
      </w:rPr>
      <mc:AlternateContent>
        <mc:Choice Requires="wps">
          <w:drawing>
            <wp:anchor distT="0" distB="0" distL="114300" distR="114300" simplePos="0" relativeHeight="251661312" behindDoc="0" locked="0" layoutInCell="1" allowOverlap="1" wp14:anchorId="15D5E082" wp14:editId="4912A82D">
              <wp:simplePos x="0" y="0"/>
              <wp:positionH relativeFrom="page">
                <wp:align>left</wp:align>
              </wp:positionH>
              <wp:positionV relativeFrom="paragraph">
                <wp:posOffset>250190</wp:posOffset>
              </wp:positionV>
              <wp:extent cx="7610475" cy="9525"/>
              <wp:effectExtent l="0" t="0" r="9525" b="28575"/>
              <wp:wrapNone/>
              <wp:docPr id="4" name="מחבר ישר 4"/>
              <wp:cNvGraphicFramePr/>
              <a:graphic xmlns:a="http://schemas.openxmlformats.org/drawingml/2006/main">
                <a:graphicData uri="http://schemas.microsoft.com/office/word/2010/wordprocessingShape">
                  <wps:wsp>
                    <wps:cNvCnPr/>
                    <wps:spPr>
                      <a:xfrm flipH="1">
                        <a:off x="0" y="0"/>
                        <a:ext cx="7610475" cy="9525"/>
                      </a:xfrm>
                      <a:prstGeom prst="line">
                        <a:avLst/>
                      </a:prstGeom>
                      <a:ln w="19050">
                        <a:solidFill>
                          <a:schemeClr val="accent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49474BD" id="מחבר ישר 4" o:spid="_x0000_s1026" style="position:absolute;left:0;text-align:left;flip:x;z-index:251661312;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 from="0,19.7pt" to="599.25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" strokecolor="#70ad47 [3209]" strokeweight="1.5pt">
              <v:stroke joinstyle="miter"/>
              <w10:wrap anchorx="page"/>
            </v:line>
          </w:pict>
        </mc:Fallback>
      </mc:AlternateContent>
    </w:r>
    <w:r w:rsidRPr="00D201DB">
      <w:rPr>
        <w:rFonts w:ascii="Arial" w:hAnsi="Arial" w:cs="Arial" w:hint="cs"/>
        <w:b/>
        <w:bCs/>
        <w:color w:val="538135" w:themeColor="accent6" w:themeShade="BF"/>
        <w:sz w:val="26"/>
        <w:szCs w:val="26"/>
        <w:rtl/>
        <w:lang w:bidi="ar-SA"/>
      </w:rPr>
      <w:t>معاوية</w:t>
    </w:r>
    <w:r w:rsidRPr="00D201DB">
      <w:rPr>
        <w:rFonts w:ascii="Arial" w:hAnsi="Arial" w:cs="David" w:hint="cs"/>
        <w:b/>
        <w:bCs/>
        <w:color w:val="538135" w:themeColor="accent6" w:themeShade="BF"/>
        <w:sz w:val="26"/>
        <w:szCs w:val="26"/>
        <w:rtl/>
        <w:lang w:bidi="ar-SA"/>
      </w:rPr>
      <w:t xml:space="preserve"> </w:t>
    </w:r>
    <w:r w:rsidRPr="00D201DB">
      <w:rPr>
        <w:rFonts w:ascii="Arial" w:hAnsi="Arial" w:cs="David" w:hint="cs"/>
        <w:b/>
        <w:bCs/>
        <w:color w:val="538135" w:themeColor="accent6" w:themeShade="BF"/>
        <w:sz w:val="26"/>
        <w:szCs w:val="26"/>
        <w:rtl/>
      </w:rPr>
      <w:t xml:space="preserve">מועאוויה                         </w:t>
    </w:r>
    <w:r w:rsidRPr="00D201DB">
      <w:rPr>
        <w:rFonts w:ascii="Arial" w:hAnsi="Arial" w:cs="Arial" w:hint="cs"/>
        <w:b/>
        <w:bCs/>
        <w:color w:val="538135" w:themeColor="accent6" w:themeShade="BF"/>
        <w:sz w:val="26"/>
        <w:szCs w:val="26"/>
        <w:rtl/>
        <w:lang w:bidi="ar-SA"/>
      </w:rPr>
      <w:t>عين</w:t>
    </w:r>
    <w:r w:rsidRPr="00D201DB">
      <w:rPr>
        <w:rFonts w:ascii="Arial" w:hAnsi="Arial" w:cs="David" w:hint="cs"/>
        <w:b/>
        <w:bCs/>
        <w:color w:val="538135" w:themeColor="accent6" w:themeShade="BF"/>
        <w:sz w:val="26"/>
        <w:szCs w:val="26"/>
        <w:rtl/>
        <w:lang w:bidi="ar-SA"/>
      </w:rPr>
      <w:t xml:space="preserve"> </w:t>
    </w:r>
    <w:r w:rsidRPr="00D201DB">
      <w:rPr>
        <w:rFonts w:ascii="Arial" w:hAnsi="Arial" w:cs="Arial" w:hint="cs"/>
        <w:b/>
        <w:bCs/>
        <w:color w:val="538135" w:themeColor="accent6" w:themeShade="BF"/>
        <w:sz w:val="26"/>
        <w:szCs w:val="26"/>
        <w:rtl/>
        <w:lang w:bidi="ar-SA"/>
      </w:rPr>
      <w:t>السهلة</w:t>
    </w:r>
    <w:r w:rsidRPr="00D201DB">
      <w:rPr>
        <w:rFonts w:ascii="Arial" w:hAnsi="Arial" w:cs="David" w:hint="cs"/>
        <w:b/>
        <w:bCs/>
        <w:color w:val="538135" w:themeColor="accent6" w:themeShade="BF"/>
        <w:sz w:val="26"/>
        <w:szCs w:val="26"/>
        <w:rtl/>
        <w:lang w:bidi="ar-SA"/>
      </w:rPr>
      <w:t xml:space="preserve"> </w:t>
    </w:r>
    <w:r w:rsidRPr="00D201DB">
      <w:rPr>
        <w:rFonts w:ascii="Arial" w:hAnsi="Arial" w:cs="David" w:hint="cs"/>
        <w:b/>
        <w:bCs/>
        <w:color w:val="538135" w:themeColor="accent6" w:themeShade="BF"/>
        <w:sz w:val="26"/>
        <w:szCs w:val="26"/>
        <w:rtl/>
      </w:rPr>
      <w:t xml:space="preserve">עין אלסהלה                                </w:t>
    </w:r>
    <w:r w:rsidRPr="00D201DB">
      <w:rPr>
        <w:rFonts w:ascii="Arial" w:hAnsi="Arial" w:cs="Arial" w:hint="cs"/>
        <w:b/>
        <w:bCs/>
        <w:color w:val="538135" w:themeColor="accent6" w:themeShade="BF"/>
        <w:sz w:val="26"/>
        <w:szCs w:val="26"/>
        <w:rtl/>
        <w:lang w:bidi="ar-SA"/>
      </w:rPr>
      <w:t>برطعة</w:t>
    </w:r>
    <w:r w:rsidRPr="00D201DB">
      <w:rPr>
        <w:rFonts w:ascii="Arial" w:hAnsi="Arial" w:cs="David" w:hint="cs"/>
        <w:b/>
        <w:bCs/>
        <w:color w:val="538135" w:themeColor="accent6" w:themeShade="BF"/>
        <w:sz w:val="26"/>
        <w:szCs w:val="26"/>
        <w:rtl/>
        <w:lang w:bidi="ar-SA"/>
      </w:rPr>
      <w:t xml:space="preserve"> </w:t>
    </w:r>
    <w:r w:rsidRPr="00D201DB">
      <w:rPr>
        <w:rFonts w:ascii="Arial" w:hAnsi="Arial" w:cs="David" w:hint="cs"/>
        <w:b/>
        <w:bCs/>
        <w:color w:val="538135" w:themeColor="accent6" w:themeShade="BF"/>
        <w:sz w:val="26"/>
        <w:szCs w:val="26"/>
        <w:rtl/>
      </w:rPr>
      <w:t>ברטעה</w:t>
    </w:r>
  </w:p>
  <w:p w:rsidR="00D201DB" w:rsidRDefault="00D201DB" w:rsidP="00352D74">
    <w:pPr>
      <w:pStyle w:val="a5"/>
      <w:jc w:val="center"/>
      <w:rPr>
        <w:rFonts w:ascii="Arial" w:hAnsi="Arial" w:cs="Arial"/>
        <w:b/>
        <w:bCs/>
        <w:color w:val="538135" w:themeColor="accent6" w:themeShade="BF"/>
        <w:sz w:val="23"/>
        <w:szCs w:val="23"/>
        <w:rtl/>
        <w:lang w:bidi="ar-SA"/>
      </w:rPr>
    </w:pPr>
  </w:p>
  <w:p w:rsidR="005131FB" w:rsidRPr="00646499" w:rsidRDefault="00352D74" w:rsidP="00352D74">
    <w:pPr>
      <w:pStyle w:val="a5"/>
      <w:jc w:val="center"/>
      <w:rPr>
        <w:rFonts w:ascii="Courier New" w:hAnsi="Courier New" w:cs="David"/>
        <w:b/>
        <w:bCs/>
        <w:color w:val="538135" w:themeColor="accent6" w:themeShade="BF"/>
        <w:sz w:val="23"/>
        <w:szCs w:val="23"/>
        <w:rtl/>
      </w:rPr>
    </w:pPr>
    <w:r w:rsidRPr="00646499">
      <w:rPr>
        <w:rFonts w:ascii="Arial" w:hAnsi="Arial" w:cs="Arial" w:hint="cs"/>
        <w:b/>
        <w:bCs/>
        <w:color w:val="538135" w:themeColor="accent6" w:themeShade="BF"/>
        <w:sz w:val="23"/>
        <w:szCs w:val="23"/>
        <w:rtl/>
        <w:lang w:bidi="ar-SA"/>
      </w:rPr>
      <w:t>برطعة</w:t>
    </w:r>
    <w:r w:rsidRPr="00646499">
      <w:rPr>
        <w:rFonts w:ascii="Courier New" w:hAnsi="Courier New" w:cs="Times New Roman" w:hint="cs"/>
        <w:b/>
        <w:bCs/>
        <w:color w:val="538135" w:themeColor="accent6" w:themeShade="BF"/>
        <w:sz w:val="23"/>
        <w:szCs w:val="23"/>
        <w:rtl/>
        <w:lang w:bidi="ar-SA"/>
      </w:rPr>
      <w:t>،</w:t>
    </w:r>
    <w:r w:rsidR="00603357">
      <w:rPr>
        <w:rFonts w:ascii="Courier New" w:hAnsi="Courier New" w:hint="cs"/>
        <w:b/>
        <w:bCs/>
        <w:color w:val="538135" w:themeColor="accent6" w:themeShade="BF"/>
        <w:sz w:val="23"/>
        <w:szCs w:val="23"/>
        <w:rtl/>
        <w:lang w:bidi="ar-SA"/>
      </w:rPr>
      <w:t xml:space="preserve"> </w:t>
    </w:r>
    <w:r w:rsidRPr="00646499">
      <w:rPr>
        <w:rFonts w:ascii="Arial" w:hAnsi="Arial" w:cs="Arial" w:hint="cs"/>
        <w:b/>
        <w:bCs/>
        <w:color w:val="538135" w:themeColor="accent6" w:themeShade="BF"/>
        <w:sz w:val="23"/>
        <w:szCs w:val="23"/>
        <w:rtl/>
        <w:lang w:bidi="ar-SA"/>
      </w:rPr>
      <w:t>ص</w:t>
    </w:r>
    <w:r w:rsidRPr="00646499">
      <w:rPr>
        <w:rFonts w:ascii="Courier New" w:hAnsi="Courier New" w:cs="Times New Roman" w:hint="cs"/>
        <w:b/>
        <w:bCs/>
        <w:color w:val="538135" w:themeColor="accent6" w:themeShade="BF"/>
        <w:sz w:val="23"/>
        <w:szCs w:val="23"/>
        <w:rtl/>
        <w:lang w:bidi="ar-SA"/>
      </w:rPr>
      <w:t>.</w:t>
    </w:r>
    <w:r w:rsidRPr="00646499">
      <w:rPr>
        <w:rFonts w:ascii="Arial" w:hAnsi="Arial" w:cs="Arial" w:hint="cs"/>
        <w:b/>
        <w:bCs/>
        <w:color w:val="538135" w:themeColor="accent6" w:themeShade="BF"/>
        <w:sz w:val="23"/>
        <w:szCs w:val="23"/>
        <w:rtl/>
        <w:lang w:bidi="ar-SA"/>
      </w:rPr>
      <w:t>ب</w:t>
    </w:r>
    <w:r w:rsidRPr="00646499">
      <w:rPr>
        <w:rFonts w:ascii="Courier New" w:hAnsi="Courier New" w:cs="Times New Roman" w:hint="cs"/>
        <w:b/>
        <w:bCs/>
        <w:color w:val="538135" w:themeColor="accent6" w:themeShade="BF"/>
        <w:sz w:val="23"/>
        <w:szCs w:val="23"/>
        <w:rtl/>
        <w:lang w:bidi="ar-SA"/>
      </w:rPr>
      <w:t>.500،</w:t>
    </w:r>
    <w:r w:rsidR="00603357">
      <w:rPr>
        <w:rFonts w:ascii="Courier New" w:hAnsi="Courier New" w:cs="David" w:hint="cs"/>
        <w:b/>
        <w:bCs/>
        <w:color w:val="538135" w:themeColor="accent6" w:themeShade="BF"/>
        <w:sz w:val="23"/>
        <w:szCs w:val="23"/>
        <w:rtl/>
        <w:lang w:bidi="ar-SA"/>
      </w:rPr>
      <w:t xml:space="preserve"> </w:t>
    </w:r>
    <w:r w:rsidR="00C13464" w:rsidRPr="00646499">
      <w:rPr>
        <w:rFonts w:ascii="Arial" w:hAnsi="Arial" w:cs="Arial" w:hint="cs"/>
        <w:b/>
        <w:bCs/>
        <w:color w:val="538135" w:themeColor="accent6" w:themeShade="BF"/>
        <w:sz w:val="23"/>
        <w:szCs w:val="23"/>
        <w:rtl/>
        <w:lang w:bidi="ar-SA"/>
      </w:rPr>
      <w:t>ميكود</w:t>
    </w:r>
    <w:r w:rsidR="00646499" w:rsidRPr="00646499">
      <w:rPr>
        <w:rFonts w:ascii="Courier New" w:hAnsi="Courier New" w:cs="David" w:hint="cs"/>
        <w:b/>
        <w:bCs/>
        <w:color w:val="538135" w:themeColor="accent6" w:themeShade="BF"/>
        <w:sz w:val="23"/>
        <w:szCs w:val="23"/>
        <w:rtl/>
        <w:lang w:bidi="ar-SA"/>
      </w:rPr>
      <w:t>,</w:t>
    </w:r>
    <w:r w:rsidR="00C13464" w:rsidRPr="00646499">
      <w:rPr>
        <w:rFonts w:ascii="Courier New" w:hAnsi="Courier New" w:cs="David"/>
        <w:b/>
        <w:bCs/>
        <w:color w:val="538135" w:themeColor="accent6" w:themeShade="BF"/>
        <w:sz w:val="23"/>
        <w:szCs w:val="23"/>
        <w:rtl/>
        <w:lang w:bidi="ar-SA"/>
      </w:rPr>
      <w:t>30023</w:t>
    </w:r>
    <w:r w:rsidR="00646499">
      <w:rPr>
        <w:rFonts w:hint="cs"/>
        <w:b/>
        <w:bCs/>
        <w:color w:val="538135" w:themeColor="accent6" w:themeShade="BF"/>
        <w:sz w:val="23"/>
        <w:szCs w:val="23"/>
        <w:rtl/>
        <w:lang w:bidi="ar-SA"/>
      </w:rPr>
      <w:t>,</w:t>
    </w:r>
    <w:r w:rsidR="00603357">
      <w:rPr>
        <w:rFonts w:cs="David" w:hint="cs"/>
        <w:b/>
        <w:bCs/>
        <w:color w:val="538135" w:themeColor="accent6" w:themeShade="BF"/>
        <w:sz w:val="23"/>
        <w:szCs w:val="23"/>
        <w:rtl/>
      </w:rPr>
      <w:t xml:space="preserve"> </w:t>
    </w:r>
    <w:r w:rsidR="00C13464" w:rsidRPr="00646499">
      <w:rPr>
        <w:rFonts w:cs="David" w:hint="cs"/>
        <w:b/>
        <w:bCs/>
        <w:color w:val="538135" w:themeColor="accent6" w:themeShade="BF"/>
        <w:sz w:val="23"/>
        <w:szCs w:val="23"/>
        <w:rtl/>
      </w:rPr>
      <w:t>ברטעה,ת.ד.500,</w:t>
    </w:r>
    <w:r w:rsidR="00646499">
      <w:rPr>
        <w:rFonts w:cs="David" w:hint="cs"/>
        <w:b/>
        <w:bCs/>
        <w:color w:val="538135" w:themeColor="accent6" w:themeShade="BF"/>
        <w:sz w:val="23"/>
        <w:szCs w:val="23"/>
        <w:rtl/>
      </w:rPr>
      <w:t xml:space="preserve"> מיקוד30023, </w:t>
    </w:r>
    <w:r w:rsidR="00646499" w:rsidRPr="00646499">
      <w:rPr>
        <w:rFonts w:cs="David" w:hint="cs"/>
        <w:b/>
        <w:bCs/>
        <w:color w:val="538135" w:themeColor="accent6" w:themeShade="BF"/>
        <w:sz w:val="23"/>
        <w:szCs w:val="23"/>
        <w:rtl/>
      </w:rPr>
      <w:t>טל,046257701,</w:t>
    </w:r>
    <w:r w:rsidR="00646499">
      <w:rPr>
        <w:rFonts w:cs="David" w:hint="cs"/>
        <w:b/>
        <w:bCs/>
        <w:color w:val="538135" w:themeColor="accent6" w:themeShade="BF"/>
        <w:sz w:val="23"/>
        <w:szCs w:val="23"/>
        <w:rtl/>
      </w:rPr>
      <w:t xml:space="preserve"> </w:t>
    </w:r>
    <w:r w:rsidR="00646499" w:rsidRPr="00646499">
      <w:rPr>
        <w:rFonts w:cs="David" w:hint="cs"/>
        <w:b/>
        <w:bCs/>
        <w:color w:val="538135" w:themeColor="accent6" w:themeShade="BF"/>
        <w:sz w:val="23"/>
        <w:szCs w:val="23"/>
        <w:rtl/>
      </w:rPr>
      <w:t xml:space="preserve">פקס, </w:t>
    </w:r>
    <w:r w:rsidR="00646499">
      <w:rPr>
        <w:rFonts w:cs="David" w:hint="cs"/>
        <w:b/>
        <w:bCs/>
        <w:color w:val="538135" w:themeColor="accent6" w:themeShade="BF"/>
        <w:sz w:val="23"/>
        <w:szCs w:val="23"/>
        <w:rtl/>
      </w:rPr>
      <w:t xml:space="preserve">046257702 </w:t>
    </w:r>
    <w:r w:rsidR="005131FB" w:rsidRPr="00646499">
      <w:rPr>
        <w:rFonts w:ascii="Courier New" w:hAnsi="Courier New" w:cs="David"/>
        <w:b/>
        <w:bCs/>
        <w:color w:val="538135" w:themeColor="accent6" w:themeShade="BF"/>
        <w:sz w:val="24"/>
        <w:szCs w:val="24"/>
        <w:rtl/>
      </w:rPr>
      <w:t>דוא"ל</w:t>
    </w:r>
    <w:r w:rsidR="005131FB" w:rsidRPr="00646499">
      <w:rPr>
        <w:rFonts w:ascii="Courier New" w:hAnsi="Courier New" w:cs="David"/>
        <w:b/>
        <w:bCs/>
        <w:color w:val="538135" w:themeColor="accent6" w:themeShade="BF"/>
        <w:sz w:val="24"/>
        <w:szCs w:val="24"/>
        <w:lang w:bidi="ar-SA"/>
      </w:rPr>
      <w:t>leshka@basma.muni.il</w:t>
    </w:r>
    <w:r w:rsidRPr="00646499">
      <w:rPr>
        <w:rFonts w:ascii="Courier New" w:hAnsi="Courier New" w:cs="Times New Roman" w:hint="cs"/>
        <w:b/>
        <w:bCs/>
        <w:color w:val="538135" w:themeColor="accent6" w:themeShade="BF"/>
        <w:sz w:val="24"/>
        <w:szCs w:val="24"/>
        <w:rtl/>
        <w:lang w:bidi="ar-SA"/>
      </w:rPr>
      <w:t>,</w:t>
    </w:r>
    <w:r w:rsidRPr="00646499">
      <w:rPr>
        <w:rFonts w:ascii="Courier New" w:hAnsi="Courier New" w:cs="David" w:hint="cs"/>
        <w:b/>
        <w:bCs/>
        <w:color w:val="538135" w:themeColor="accent6" w:themeShade="BF"/>
        <w:sz w:val="24"/>
        <w:szCs w:val="24"/>
        <w:rtl/>
      </w:rPr>
      <w:t xml:space="preserve"> כתובת</w:t>
    </w:r>
    <w:r w:rsidR="00646499" w:rsidRPr="00646499">
      <w:rPr>
        <w:rFonts w:ascii="Courier New" w:hAnsi="Courier New" w:cs="David" w:hint="cs"/>
        <w:b/>
        <w:bCs/>
        <w:color w:val="538135" w:themeColor="accent6" w:themeShade="BF"/>
        <w:sz w:val="24"/>
        <w:szCs w:val="24"/>
        <w:rtl/>
      </w:rPr>
      <w:t xml:space="preserve"> א</w:t>
    </w:r>
    <w:r>
      <w:rPr>
        <w:rFonts w:ascii="Courier New" w:hAnsi="Courier New" w:cs="Arial" w:hint="cs"/>
        <w:b/>
        <w:bCs/>
        <w:color w:val="538135" w:themeColor="accent6" w:themeShade="BF"/>
        <w:sz w:val="24"/>
        <w:szCs w:val="24"/>
        <w:rtl/>
      </w:rPr>
      <w:t>תר</w:t>
    </w:r>
    <w:r w:rsidR="005131FB" w:rsidRPr="00646499">
      <w:rPr>
        <w:rFonts w:ascii="Courier New" w:hAnsi="Courier New" w:cs="David"/>
        <w:b/>
        <w:bCs/>
        <w:color w:val="538135" w:themeColor="accent6" w:themeShade="BF"/>
        <w:sz w:val="24"/>
        <w:szCs w:val="24"/>
        <w:rtl/>
      </w:rPr>
      <w:t>,</w:t>
    </w:r>
    <w:r w:rsidR="005131FB" w:rsidRPr="00646499">
      <w:rPr>
        <w:rFonts w:ascii="Courier New" w:hAnsi="Courier New" w:cs="David"/>
        <w:b/>
        <w:bCs/>
        <w:color w:val="538135" w:themeColor="accent6" w:themeShade="BF"/>
        <w:sz w:val="24"/>
        <w:szCs w:val="24"/>
        <w:lang w:bidi="ar-SA"/>
      </w:rPr>
      <w:t>www.basma.muni.il</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7718" w:rsidRDefault="004A7718" w:rsidP="00E174AD">
      <w:pPr>
        <w:spacing w:after="0" w:line="240" w:lineRule="auto"/>
      </w:pPr>
      <w:r>
        <w:separator/>
      </w:r>
    </w:p>
  </w:footnote>
  <w:footnote w:type="continuationSeparator" w:id="0">
    <w:p w:rsidR="004A7718" w:rsidRDefault="004A7718" w:rsidP="00E174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74AD" w:rsidRPr="009C41B4" w:rsidRDefault="00E174AD" w:rsidP="00DC5B83">
    <w:pPr>
      <w:spacing w:after="0"/>
      <w:rPr>
        <w:b/>
        <w:bCs/>
        <w:color w:val="538135" w:themeColor="accent6" w:themeShade="BF"/>
        <w:sz w:val="64"/>
        <w:szCs w:val="64"/>
        <w:rtl/>
      </w:rPr>
    </w:pPr>
    <w:r w:rsidRPr="009C41B4">
      <w:rPr>
        <w:noProof/>
        <w:color w:val="538135" w:themeColor="accent6" w:themeShade="BF"/>
      </w:rPr>
      <w:drawing>
        <wp:anchor distT="0" distB="0" distL="114300" distR="114300" simplePos="0" relativeHeight="251659264" behindDoc="1" locked="0" layoutInCell="1" allowOverlap="1" wp14:anchorId="4BBD3AB4" wp14:editId="3581F005">
          <wp:simplePos x="0" y="0"/>
          <wp:positionH relativeFrom="column">
            <wp:posOffset>-933450</wp:posOffset>
          </wp:positionH>
          <wp:positionV relativeFrom="paragraph">
            <wp:posOffset>10795</wp:posOffset>
          </wp:positionV>
          <wp:extent cx="1809750" cy="1095375"/>
          <wp:effectExtent l="0" t="0" r="0" b="9525"/>
          <wp:wrapThrough wrapText="bothSides">
            <wp:wrapPolygon edited="0">
              <wp:start x="9777" y="0"/>
              <wp:lineTo x="6821" y="1127"/>
              <wp:lineTo x="2501" y="4508"/>
              <wp:lineTo x="2501" y="6762"/>
              <wp:lineTo x="1592" y="8264"/>
              <wp:lineTo x="1364" y="10894"/>
              <wp:lineTo x="1819" y="15026"/>
              <wp:lineTo x="5912" y="18783"/>
              <wp:lineTo x="6821" y="20285"/>
              <wp:lineTo x="6821" y="21412"/>
              <wp:lineTo x="15461" y="21412"/>
              <wp:lineTo x="15688" y="20661"/>
              <wp:lineTo x="14097" y="19158"/>
              <wp:lineTo x="16371" y="18783"/>
              <wp:lineTo x="20691" y="15026"/>
              <wp:lineTo x="20918" y="10894"/>
              <wp:lineTo x="20463" y="7513"/>
              <wp:lineTo x="19554" y="6762"/>
              <wp:lineTo x="19781" y="4883"/>
              <wp:lineTo x="15234" y="1127"/>
              <wp:lineTo x="12505" y="0"/>
              <wp:lineTo x="9777" y="0"/>
            </wp:wrapPolygon>
          </wp:wrapThrough>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09750" cy="1095375"/>
                  </a:xfrm>
                  <a:prstGeom prst="rect">
                    <a:avLst/>
                  </a:prstGeom>
                  <a:noFill/>
                </pic:spPr>
              </pic:pic>
            </a:graphicData>
          </a:graphic>
          <wp14:sizeRelH relativeFrom="margin">
            <wp14:pctWidth>0</wp14:pctWidth>
          </wp14:sizeRelH>
          <wp14:sizeRelV relativeFrom="margin">
            <wp14:pctHeight>0</wp14:pctHeight>
          </wp14:sizeRelV>
        </wp:anchor>
      </w:drawing>
    </w:r>
    <w:r w:rsidRPr="009C41B4">
      <w:rPr>
        <w:rFonts w:hint="cs"/>
        <w:b/>
        <w:bCs/>
        <w:color w:val="538135" w:themeColor="accent6" w:themeShade="BF"/>
        <w:sz w:val="64"/>
        <w:szCs w:val="64"/>
        <w:rtl/>
      </w:rPr>
      <w:t>המועצה מקומית בסמ"ה</w:t>
    </w:r>
  </w:p>
  <w:p w:rsidR="00E174AD" w:rsidRPr="009C41B4" w:rsidRDefault="00E174AD" w:rsidP="00DC5B83">
    <w:pPr>
      <w:spacing w:after="0"/>
      <w:rPr>
        <w:rFonts w:ascii="Courier New" w:hAnsi="Courier New" w:cs="Courier New"/>
        <w:b/>
        <w:bCs/>
        <w:color w:val="4472C4" w:themeColor="accent5"/>
        <w:sz w:val="56"/>
        <w:szCs w:val="56"/>
        <w:rtl/>
        <w:lang w:bidi="ar-SA"/>
      </w:rPr>
    </w:pPr>
    <w:r w:rsidRPr="009C41B4">
      <w:rPr>
        <w:rFonts w:ascii="Courier New" w:hAnsi="Courier New" w:cs="Courier New"/>
        <w:b/>
        <w:bCs/>
        <w:color w:val="538135" w:themeColor="accent6" w:themeShade="BF"/>
        <w:sz w:val="56"/>
        <w:szCs w:val="56"/>
        <w:rtl/>
        <w:lang w:bidi="ar-SA"/>
      </w:rPr>
      <w:t xml:space="preserve">المجلس المحلي–بسمة </w:t>
    </w:r>
  </w:p>
  <w:p w:rsidR="00E174AD" w:rsidRDefault="00794EC4">
    <w:pPr>
      <w:pStyle w:val="a3"/>
    </w:pPr>
    <w:r w:rsidRPr="00794EC4">
      <w:rPr>
        <w:noProof/>
        <w:u w:val="single" w:color="538135" w:themeColor="accent6" w:themeShade="BF"/>
      </w:rPr>
      <mc:AlternateContent>
        <mc:Choice Requires="wps">
          <w:drawing>
            <wp:anchor distT="0" distB="0" distL="114300" distR="114300" simplePos="0" relativeHeight="251660288" behindDoc="0" locked="0" layoutInCell="1" allowOverlap="1" wp14:anchorId="1BDBA35F" wp14:editId="54173D64">
              <wp:simplePos x="0" y="0"/>
              <wp:positionH relativeFrom="page">
                <wp:align>right</wp:align>
              </wp:positionH>
              <wp:positionV relativeFrom="paragraph">
                <wp:posOffset>154304</wp:posOffset>
              </wp:positionV>
              <wp:extent cx="7496175" cy="9525"/>
              <wp:effectExtent l="0" t="0" r="9525" b="28575"/>
              <wp:wrapNone/>
              <wp:docPr id="3" name="מחבר ישר 3"/>
              <wp:cNvGraphicFramePr/>
              <a:graphic xmlns:a="http://schemas.openxmlformats.org/drawingml/2006/main">
                <a:graphicData uri="http://schemas.microsoft.com/office/word/2010/wordprocessingShape">
                  <wps:wsp>
                    <wps:cNvCnPr/>
                    <wps:spPr>
                      <a:xfrm flipH="1" flipV="1">
                        <a:off x="0" y="0"/>
                        <a:ext cx="7496175" cy="9525"/>
                      </a:xfrm>
                      <a:prstGeom prst="line">
                        <a:avLst/>
                      </a:prstGeom>
                      <a:ln w="19050">
                        <a:solidFill>
                          <a:schemeClr val="accent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662C6BC" id="מחבר ישר 3" o:spid="_x0000_s1026" style="position:absolute;left:0;text-align:left;flip:x y;z-index:251660288;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 from="539.05pt,12.15pt" to="1129.3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" strokecolor="#70ad47 [3209]" strokeweight="1.5pt">
              <v:stroke joinstyle="miter"/>
              <w10:wrap anchorx="page"/>
            </v:lin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1E6264"/>
    <w:multiLevelType w:val="multilevel"/>
    <w:tmpl w:val="FAE23DF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cs="David" w:hint="default"/>
        <w:sz w:val="26"/>
        <w:szCs w:val="26"/>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5BEF2570"/>
    <w:multiLevelType w:val="multilevel"/>
    <w:tmpl w:val="B59CC038"/>
    <w:lvl w:ilvl="0">
      <w:start w:val="7"/>
      <w:numFmt w:val="decimal"/>
      <w:lvlText w:val="%1."/>
      <w:lvlJc w:val="left"/>
      <w:pPr>
        <w:ind w:left="480" w:hanging="480"/>
      </w:pPr>
      <w:rPr>
        <w:rFonts w:cs="David" w:hint="default"/>
      </w:rPr>
    </w:lvl>
    <w:lvl w:ilvl="1">
      <w:start w:val="1"/>
      <w:numFmt w:val="decimal"/>
      <w:lvlText w:val="%1.%2."/>
      <w:lvlJc w:val="left"/>
      <w:pPr>
        <w:ind w:left="720" w:hanging="720"/>
      </w:pPr>
      <w:rPr>
        <w:rFonts w:cs="David" w:hint="default"/>
      </w:rPr>
    </w:lvl>
    <w:lvl w:ilvl="2">
      <w:start w:val="1"/>
      <w:numFmt w:val="decimal"/>
      <w:lvlText w:val="%1.%2.%3."/>
      <w:lvlJc w:val="left"/>
      <w:pPr>
        <w:ind w:left="720" w:hanging="720"/>
      </w:pPr>
      <w:rPr>
        <w:rFonts w:cstheme="minorBidi" w:hint="default"/>
      </w:rPr>
    </w:lvl>
    <w:lvl w:ilvl="3">
      <w:start w:val="1"/>
      <w:numFmt w:val="decimal"/>
      <w:lvlText w:val="%1.%2.%3.%4."/>
      <w:lvlJc w:val="left"/>
      <w:pPr>
        <w:ind w:left="1080" w:hanging="1080"/>
      </w:pPr>
      <w:rPr>
        <w:rFonts w:cstheme="minorBidi" w:hint="default"/>
      </w:rPr>
    </w:lvl>
    <w:lvl w:ilvl="4">
      <w:start w:val="1"/>
      <w:numFmt w:val="decimal"/>
      <w:lvlText w:val="%1.%2.%3.%4.%5."/>
      <w:lvlJc w:val="left"/>
      <w:pPr>
        <w:ind w:left="1080" w:hanging="1080"/>
      </w:pPr>
      <w:rPr>
        <w:rFonts w:cstheme="minorBidi" w:hint="default"/>
      </w:rPr>
    </w:lvl>
    <w:lvl w:ilvl="5">
      <w:start w:val="1"/>
      <w:numFmt w:val="decimal"/>
      <w:lvlText w:val="%1.%2.%3.%4.%5.%6."/>
      <w:lvlJc w:val="left"/>
      <w:pPr>
        <w:ind w:left="1440" w:hanging="1440"/>
      </w:pPr>
      <w:rPr>
        <w:rFonts w:cstheme="minorBidi" w:hint="default"/>
      </w:rPr>
    </w:lvl>
    <w:lvl w:ilvl="6">
      <w:start w:val="1"/>
      <w:numFmt w:val="decimal"/>
      <w:lvlText w:val="%1.%2.%3.%4.%5.%6.%7."/>
      <w:lvlJc w:val="left"/>
      <w:pPr>
        <w:ind w:left="1440" w:hanging="1440"/>
      </w:pPr>
      <w:rPr>
        <w:rFonts w:cstheme="minorBidi" w:hint="default"/>
      </w:rPr>
    </w:lvl>
    <w:lvl w:ilvl="7">
      <w:start w:val="1"/>
      <w:numFmt w:val="decimal"/>
      <w:lvlText w:val="%1.%2.%3.%4.%5.%6.%7.%8."/>
      <w:lvlJc w:val="left"/>
      <w:pPr>
        <w:ind w:left="1800" w:hanging="1800"/>
      </w:pPr>
      <w:rPr>
        <w:rFonts w:cstheme="minorBidi" w:hint="default"/>
      </w:rPr>
    </w:lvl>
    <w:lvl w:ilvl="8">
      <w:start w:val="1"/>
      <w:numFmt w:val="decimal"/>
      <w:lvlText w:val="%1.%2.%3.%4.%5.%6.%7.%8.%9."/>
      <w:lvlJc w:val="left"/>
      <w:pPr>
        <w:ind w:left="1800" w:hanging="1800"/>
      </w:pPr>
      <w:rPr>
        <w:rFonts w:cstheme="minorBidi" w:hint="default"/>
      </w:rPr>
    </w:lvl>
  </w:abstractNum>
  <w:abstractNum w:abstractNumId="2" w15:restartNumberingAfterBreak="0">
    <w:nsid w:val="70E25F4A"/>
    <w:multiLevelType w:val="multilevel"/>
    <w:tmpl w:val="927063A2"/>
    <w:lvl w:ilvl="0">
      <w:start w:val="1"/>
      <w:numFmt w:val="decimal"/>
      <w:lvlText w:val="%1."/>
      <w:lvlJc w:val="left"/>
      <w:pPr>
        <w:ind w:left="720" w:hanging="360"/>
      </w:pPr>
      <w:rPr>
        <w:rFonts w:cs="David" w:hint="default"/>
      </w:rPr>
    </w:lvl>
    <w:lvl w:ilvl="1">
      <w:start w:val="1"/>
      <w:numFmt w:val="decimal"/>
      <w:isLgl/>
      <w:lvlText w:val="%1.%2"/>
      <w:lvlJc w:val="left"/>
      <w:pPr>
        <w:ind w:left="1125" w:hanging="405"/>
      </w:pPr>
      <w:rPr>
        <w:rFonts w:cstheme="minorBidi" w:hint="default"/>
      </w:rPr>
    </w:lvl>
    <w:lvl w:ilvl="2">
      <w:start w:val="1"/>
      <w:numFmt w:val="decimal"/>
      <w:isLgl/>
      <w:lvlText w:val="%1.%2.%3"/>
      <w:lvlJc w:val="left"/>
      <w:pPr>
        <w:ind w:left="1800" w:hanging="720"/>
      </w:pPr>
      <w:rPr>
        <w:rFonts w:cstheme="minorBidi" w:hint="default"/>
      </w:rPr>
    </w:lvl>
    <w:lvl w:ilvl="3">
      <w:start w:val="1"/>
      <w:numFmt w:val="decimal"/>
      <w:isLgl/>
      <w:lvlText w:val="%1.%2.%3.%4"/>
      <w:lvlJc w:val="left"/>
      <w:pPr>
        <w:ind w:left="2160" w:hanging="720"/>
      </w:pPr>
      <w:rPr>
        <w:rFonts w:cstheme="minorBidi" w:hint="default"/>
      </w:rPr>
    </w:lvl>
    <w:lvl w:ilvl="4">
      <w:start w:val="1"/>
      <w:numFmt w:val="decimal"/>
      <w:isLgl/>
      <w:lvlText w:val="%1.%2.%3.%4.%5"/>
      <w:lvlJc w:val="left"/>
      <w:pPr>
        <w:ind w:left="2880" w:hanging="1080"/>
      </w:pPr>
      <w:rPr>
        <w:rFonts w:cstheme="minorBidi" w:hint="default"/>
      </w:rPr>
    </w:lvl>
    <w:lvl w:ilvl="5">
      <w:start w:val="1"/>
      <w:numFmt w:val="decimal"/>
      <w:isLgl/>
      <w:lvlText w:val="%1.%2.%3.%4.%5.%6"/>
      <w:lvlJc w:val="left"/>
      <w:pPr>
        <w:ind w:left="3240" w:hanging="1080"/>
      </w:pPr>
      <w:rPr>
        <w:rFonts w:cstheme="minorBidi" w:hint="default"/>
      </w:rPr>
    </w:lvl>
    <w:lvl w:ilvl="6">
      <w:start w:val="1"/>
      <w:numFmt w:val="decimal"/>
      <w:isLgl/>
      <w:lvlText w:val="%1.%2.%3.%4.%5.%6.%7"/>
      <w:lvlJc w:val="left"/>
      <w:pPr>
        <w:ind w:left="3960" w:hanging="1440"/>
      </w:pPr>
      <w:rPr>
        <w:rFonts w:cstheme="minorBidi" w:hint="default"/>
      </w:rPr>
    </w:lvl>
    <w:lvl w:ilvl="7">
      <w:start w:val="1"/>
      <w:numFmt w:val="decimal"/>
      <w:isLgl/>
      <w:lvlText w:val="%1.%2.%3.%4.%5.%6.%7.%8"/>
      <w:lvlJc w:val="left"/>
      <w:pPr>
        <w:ind w:left="4320" w:hanging="1440"/>
      </w:pPr>
      <w:rPr>
        <w:rFonts w:cstheme="minorBidi" w:hint="default"/>
      </w:rPr>
    </w:lvl>
    <w:lvl w:ilvl="8">
      <w:start w:val="1"/>
      <w:numFmt w:val="decimal"/>
      <w:isLgl/>
      <w:lvlText w:val="%1.%2.%3.%4.%5.%6.%7.%8.%9"/>
      <w:lvlJc w:val="left"/>
      <w:pPr>
        <w:ind w:left="5040" w:hanging="1800"/>
      </w:pPr>
      <w:rPr>
        <w:rFonts w:cstheme="minorBidi" w:hint="default"/>
      </w:rPr>
    </w:lvl>
  </w:abstractNum>
  <w:abstractNum w:abstractNumId="3" w15:restartNumberingAfterBreak="0">
    <w:nsid w:val="7E914C42"/>
    <w:multiLevelType w:val="hybridMultilevel"/>
    <w:tmpl w:val="C548DF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4AD"/>
    <w:rsid w:val="00063D31"/>
    <w:rsid w:val="000B178A"/>
    <w:rsid w:val="001D5F89"/>
    <w:rsid w:val="002600C8"/>
    <w:rsid w:val="002B312E"/>
    <w:rsid w:val="002F122A"/>
    <w:rsid w:val="00352D74"/>
    <w:rsid w:val="004A7718"/>
    <w:rsid w:val="005131FB"/>
    <w:rsid w:val="005E2C93"/>
    <w:rsid w:val="00603357"/>
    <w:rsid w:val="00646499"/>
    <w:rsid w:val="00794EC4"/>
    <w:rsid w:val="00807623"/>
    <w:rsid w:val="008B3EDF"/>
    <w:rsid w:val="009B4027"/>
    <w:rsid w:val="00A02467"/>
    <w:rsid w:val="00C13464"/>
    <w:rsid w:val="00D201DB"/>
    <w:rsid w:val="00D26D1E"/>
    <w:rsid w:val="00D44D40"/>
    <w:rsid w:val="00DC5B83"/>
    <w:rsid w:val="00E174AD"/>
    <w:rsid w:val="00EA1D39"/>
    <w:rsid w:val="00F14D8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2D285A6-DDF2-4306-90F0-DD9D91230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122A"/>
    <w:pPr>
      <w:bidi/>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174AD"/>
    <w:pPr>
      <w:tabs>
        <w:tab w:val="center" w:pos="4153"/>
        <w:tab w:val="right" w:pos="8306"/>
      </w:tabs>
      <w:spacing w:after="0" w:line="240" w:lineRule="auto"/>
    </w:pPr>
  </w:style>
  <w:style w:type="character" w:customStyle="1" w:styleId="a4">
    <w:name w:val="כותרת עליונה תו"/>
    <w:basedOn w:val="a0"/>
    <w:link w:val="a3"/>
    <w:uiPriority w:val="99"/>
    <w:rsid w:val="00E174AD"/>
  </w:style>
  <w:style w:type="paragraph" w:styleId="a5">
    <w:name w:val="footer"/>
    <w:basedOn w:val="a"/>
    <w:link w:val="a6"/>
    <w:uiPriority w:val="99"/>
    <w:unhideWhenUsed/>
    <w:rsid w:val="00E174AD"/>
    <w:pPr>
      <w:tabs>
        <w:tab w:val="center" w:pos="4153"/>
        <w:tab w:val="right" w:pos="8306"/>
      </w:tabs>
      <w:spacing w:after="0" w:line="240" w:lineRule="auto"/>
    </w:pPr>
  </w:style>
  <w:style w:type="character" w:customStyle="1" w:styleId="a6">
    <w:name w:val="כותרת תחתונה תו"/>
    <w:basedOn w:val="a0"/>
    <w:link w:val="a5"/>
    <w:uiPriority w:val="99"/>
    <w:rsid w:val="00E174AD"/>
  </w:style>
  <w:style w:type="character" w:styleId="Hyperlink">
    <w:name w:val="Hyperlink"/>
    <w:basedOn w:val="a0"/>
    <w:uiPriority w:val="99"/>
    <w:unhideWhenUsed/>
    <w:rsid w:val="005131FB"/>
    <w:rPr>
      <w:color w:val="0563C1" w:themeColor="hyperlink"/>
      <w:u w:val="single"/>
    </w:rPr>
  </w:style>
  <w:style w:type="paragraph" w:styleId="a7">
    <w:name w:val="Balloon Text"/>
    <w:basedOn w:val="a"/>
    <w:link w:val="a8"/>
    <w:uiPriority w:val="99"/>
    <w:semiHidden/>
    <w:unhideWhenUsed/>
    <w:rsid w:val="00794EC4"/>
    <w:pPr>
      <w:spacing w:after="0" w:line="240" w:lineRule="auto"/>
    </w:pPr>
    <w:rPr>
      <w:rFonts w:ascii="Tahoma" w:hAnsi="Tahoma" w:cs="Tahoma"/>
      <w:sz w:val="18"/>
      <w:szCs w:val="18"/>
    </w:rPr>
  </w:style>
  <w:style w:type="character" w:customStyle="1" w:styleId="a8">
    <w:name w:val="טקסט בלונים תו"/>
    <w:basedOn w:val="a0"/>
    <w:link w:val="a7"/>
    <w:uiPriority w:val="99"/>
    <w:semiHidden/>
    <w:rsid w:val="00794EC4"/>
    <w:rPr>
      <w:rFonts w:ascii="Tahoma" w:hAnsi="Tahoma" w:cs="Tahoma"/>
      <w:sz w:val="18"/>
      <w:szCs w:val="18"/>
    </w:rPr>
  </w:style>
  <w:style w:type="paragraph" w:styleId="a9">
    <w:name w:val="List Paragraph"/>
    <w:basedOn w:val="a"/>
    <w:uiPriority w:val="34"/>
    <w:qFormat/>
    <w:rsid w:val="00D44D40"/>
    <w:pPr>
      <w:ind w:left="720"/>
      <w:contextualSpacing/>
    </w:pPr>
    <w:rPr>
      <w:rFonts w:eastAsiaTheme="minorEastAsia"/>
    </w:rPr>
  </w:style>
  <w:style w:type="table" w:styleId="aa">
    <w:name w:val="Table Grid"/>
    <w:basedOn w:val="a1"/>
    <w:uiPriority w:val="39"/>
    <w:rsid w:val="001D5F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1108603">
      <w:bodyDiv w:val="1"/>
      <w:marLeft w:val="0"/>
      <w:marRight w:val="0"/>
      <w:marTop w:val="0"/>
      <w:marBottom w:val="0"/>
      <w:divBdr>
        <w:top w:val="none" w:sz="0" w:space="0" w:color="auto"/>
        <w:left w:val="none" w:sz="0" w:space="0" w:color="auto"/>
        <w:bottom w:val="none" w:sz="0" w:space="0" w:color="auto"/>
        <w:right w:val="none" w:sz="0" w:space="0" w:color="auto"/>
      </w:divBdr>
    </w:div>
    <w:div w:id="1811744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basma.muni.i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1397</Words>
  <Characters>6987</Characters>
  <Application>Microsoft Office Word</Application>
  <DocSecurity>0</DocSecurity>
  <Lines>58</Lines>
  <Paragraphs>16</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8368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user65</dc:creator>
  <cp:keywords/>
  <dc:description/>
  <cp:lastModifiedBy>user65</cp:lastModifiedBy>
  <cp:revision>2</cp:revision>
  <cp:lastPrinted>2019-12-10T09:04:00Z</cp:lastPrinted>
  <dcterms:created xsi:type="dcterms:W3CDTF">2019-12-10T09:05:00Z</dcterms:created>
  <dcterms:modified xsi:type="dcterms:W3CDTF">2019-12-10T09:05:00Z</dcterms:modified>
</cp:coreProperties>
</file>